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D654C" w14:textId="7CFB01F8" w:rsidR="00893EBC" w:rsidRDefault="00893EBC" w:rsidP="00893EBC">
      <w:pPr>
        <w:pStyle w:val="Tittel1"/>
      </w:pPr>
    </w:p>
    <w:p w14:paraId="3DFAE888" w14:textId="4EE10923" w:rsidR="00702765" w:rsidRDefault="00702765" w:rsidP="00893EBC">
      <w:pPr>
        <w:pStyle w:val="Tittel1"/>
      </w:pPr>
    </w:p>
    <w:p w14:paraId="63F0BC88" w14:textId="77777777" w:rsidR="00702765" w:rsidRPr="00773463" w:rsidRDefault="00702765" w:rsidP="00893EBC">
      <w:pPr>
        <w:pStyle w:val="Tittel1"/>
      </w:pPr>
    </w:p>
    <w:p w14:paraId="4054832F" w14:textId="4DF80952" w:rsidR="00EA646A" w:rsidRPr="00C275B1" w:rsidRDefault="0FEF127A" w:rsidP="302CAAE3">
      <w:pPr>
        <w:pStyle w:val="Tittel1"/>
        <w:rPr>
          <w:lang w:val="en-US"/>
        </w:rPr>
      </w:pPr>
      <w:r w:rsidRPr="00C275B1">
        <w:rPr>
          <w:lang w:val="en-US"/>
        </w:rPr>
        <w:t>202</w:t>
      </w:r>
      <w:r w:rsidR="055CC4EA" w:rsidRPr="00C275B1">
        <w:rPr>
          <w:lang w:val="en-US"/>
        </w:rPr>
        <w:t>6010619</w:t>
      </w:r>
    </w:p>
    <w:p w14:paraId="42BEC3CE" w14:textId="7F316884" w:rsidR="00EA646A" w:rsidRPr="00C275B1" w:rsidRDefault="0FEF127A" w:rsidP="33267CBD">
      <w:pPr>
        <w:pStyle w:val="Tittel1"/>
        <w:rPr>
          <w:lang w:val="en-US"/>
        </w:rPr>
      </w:pPr>
      <w:r w:rsidRPr="302CAAE3">
        <w:rPr>
          <w:lang w:val="en-US"/>
        </w:rPr>
        <w:t xml:space="preserve"> </w:t>
      </w:r>
      <w:r w:rsidR="58B02A60" w:rsidRPr="302CAAE3">
        <w:rPr>
          <w:lang w:val="en-US"/>
        </w:rPr>
        <w:t xml:space="preserve"> </w:t>
      </w:r>
      <w:r w:rsidR="31083D5C" w:rsidRPr="302CAAE3">
        <w:rPr>
          <w:lang w:val="en-US"/>
        </w:rPr>
        <w:t>Basic Systems</w:t>
      </w:r>
      <w:r w:rsidR="502AF4B5" w:rsidRPr="00C275B1">
        <w:rPr>
          <w:lang w:val="en-US"/>
        </w:rPr>
        <w:t xml:space="preserve"> Operator Course</w:t>
      </w:r>
      <w:r w:rsidR="1A18B445" w:rsidRPr="00C275B1">
        <w:rPr>
          <w:lang w:val="en-US"/>
        </w:rPr>
        <w:t xml:space="preserve"> for AW101</w:t>
      </w:r>
    </w:p>
    <w:p w14:paraId="492EF882" w14:textId="77777777" w:rsidR="00893EBC" w:rsidRPr="00EA646A" w:rsidRDefault="00893EBC" w:rsidP="00893EBC">
      <w:pPr>
        <w:pStyle w:val="Tittel1"/>
        <w:rPr>
          <w:lang w:val="en-GB"/>
        </w:rPr>
      </w:pPr>
    </w:p>
    <w:p w14:paraId="2A007AEE" w14:textId="77777777" w:rsidR="00893EBC" w:rsidRPr="000C066F" w:rsidRDefault="00893EBC" w:rsidP="00893EBC">
      <w:pPr>
        <w:pStyle w:val="Tittel1"/>
        <w:rPr>
          <w:lang w:val="en-US"/>
        </w:rPr>
      </w:pPr>
    </w:p>
    <w:p w14:paraId="6F78BEEB" w14:textId="77777777" w:rsidR="00893EBC" w:rsidRPr="000C066F" w:rsidRDefault="00893EBC" w:rsidP="00893EBC">
      <w:pPr>
        <w:pStyle w:val="Tittel1"/>
        <w:rPr>
          <w:lang w:val="en-US"/>
        </w:rPr>
      </w:pPr>
    </w:p>
    <w:p w14:paraId="064141FF" w14:textId="1C505D88" w:rsidR="00893EBC" w:rsidRPr="001F3052" w:rsidRDefault="00AF2CC7" w:rsidP="00893EBC">
      <w:pPr>
        <w:pStyle w:val="Tittel1"/>
        <w:rPr>
          <w:lang w:val="en-GB"/>
        </w:rPr>
      </w:pPr>
      <w:r w:rsidRPr="001F3052">
        <w:rPr>
          <w:lang w:val="en-GB"/>
        </w:rPr>
        <w:t>Part</w:t>
      </w:r>
      <w:r w:rsidR="00893EBC" w:rsidRPr="001F3052">
        <w:rPr>
          <w:lang w:val="en-GB"/>
        </w:rPr>
        <w:t xml:space="preserve"> 1 – </w:t>
      </w:r>
      <w:r w:rsidR="00F67E21" w:rsidRPr="001F3052">
        <w:rPr>
          <w:lang w:val="en-GB"/>
        </w:rPr>
        <w:t>Conduct of the p</w:t>
      </w:r>
      <w:r w:rsidR="00AD7886" w:rsidRPr="001F3052">
        <w:rPr>
          <w:lang w:val="en-GB"/>
        </w:rPr>
        <w:t>rocurement</w:t>
      </w:r>
    </w:p>
    <w:p w14:paraId="3D54D555" w14:textId="0620129E" w:rsidR="00EB5B24" w:rsidRPr="00EB5B24" w:rsidRDefault="00860BF4" w:rsidP="00ED78EE">
      <w:pPr>
        <w:pStyle w:val="Tittel1"/>
        <w:rPr>
          <w:lang w:val="en-GB"/>
        </w:rPr>
      </w:pPr>
      <w:r w:rsidRPr="00F968BD">
        <w:rPr>
          <w:lang w:val="en-US"/>
        </w:rPr>
        <w:br/>
      </w:r>
      <w:r w:rsidR="00431613" w:rsidRPr="2A94E173">
        <w:rPr>
          <w:lang w:val="en-GB"/>
        </w:rPr>
        <w:t>(</w:t>
      </w:r>
      <w:r w:rsidR="0080203B">
        <w:rPr>
          <w:lang w:val="en-GB"/>
        </w:rPr>
        <w:t xml:space="preserve">The </w:t>
      </w:r>
      <w:r w:rsidR="00624BDA">
        <w:rPr>
          <w:lang w:val="en-GB"/>
        </w:rPr>
        <w:t>P</w:t>
      </w:r>
      <w:r w:rsidR="00D03090">
        <w:rPr>
          <w:lang w:val="en-GB"/>
        </w:rPr>
        <w:t xml:space="preserve">ublic Procurement </w:t>
      </w:r>
      <w:r w:rsidR="00FE7ABC">
        <w:rPr>
          <w:lang w:val="en-GB"/>
        </w:rPr>
        <w:t xml:space="preserve">Regulation </w:t>
      </w:r>
      <w:r w:rsidR="001A4FD8">
        <w:rPr>
          <w:lang w:val="en-GB"/>
        </w:rPr>
        <w:t>part I and IV</w:t>
      </w:r>
      <w:r w:rsidR="00431613" w:rsidRPr="2A94E173">
        <w:rPr>
          <w:lang w:val="en-GB"/>
        </w:rPr>
        <w:t>)</w:t>
      </w:r>
    </w:p>
    <w:p w14:paraId="7F634D79" w14:textId="77777777" w:rsidR="00BC2915" w:rsidRPr="00BC2915" w:rsidRDefault="00BC2915" w:rsidP="00BC2915">
      <w:pPr>
        <w:pageBreakBefore/>
        <w:rPr>
          <w:sz w:val="28"/>
          <w:szCs w:val="28"/>
          <w:lang w:val="en-GB"/>
        </w:rPr>
      </w:pPr>
      <w:bookmarkStart w:id="0" w:name="_Toc441227321"/>
      <w:r w:rsidRPr="00BC2915">
        <w:rPr>
          <w:sz w:val="28"/>
          <w:szCs w:val="28"/>
          <w:lang w:val="en-GB"/>
        </w:rPr>
        <w:lastRenderedPageBreak/>
        <w:t>Table of Contents</w:t>
      </w:r>
    </w:p>
    <w:p w14:paraId="7FFC6956" w14:textId="60A08486" w:rsidR="00B64582" w:rsidRDefault="00BC2915">
      <w:pPr>
        <w:pStyle w:val="INNH1"/>
        <w:rPr>
          <w:rFonts w:eastAsiaTheme="minorEastAsia" w:cstheme="minorBidi"/>
          <w:b w:val="0"/>
          <w:bCs w:val="0"/>
          <w:caps w:val="0"/>
          <w:noProof/>
          <w:kern w:val="2"/>
          <w:sz w:val="24"/>
          <w:szCs w:val="24"/>
          <w:lang w:eastAsia="nb-NO"/>
          <w14:ligatures w14:val="standardContextual"/>
        </w:rPr>
      </w:pPr>
      <w:r w:rsidRPr="00BC2915">
        <w:fldChar w:fldCharType="begin"/>
      </w:r>
      <w:r>
        <w:instrText>TOC \o "1-3" \z \u \h</w:instrText>
      </w:r>
      <w:r w:rsidRPr="00BC2915">
        <w:fldChar w:fldCharType="separate"/>
      </w:r>
      <w:hyperlink w:anchor="_Toc231816358" w:history="1">
        <w:r w:rsidR="00B64582" w:rsidRPr="00626C29">
          <w:rPr>
            <w:rStyle w:val="Hyperkobling"/>
            <w:noProof/>
            <w:lang w:val="en-GB"/>
          </w:rPr>
          <w:t>1.</w:t>
        </w:r>
        <w:r w:rsidR="00B64582">
          <w:rPr>
            <w:rFonts w:eastAsiaTheme="minorEastAsia" w:cstheme="minorBidi"/>
            <w:b w:val="0"/>
            <w:bCs w:val="0"/>
            <w:caps w:val="0"/>
            <w:noProof/>
            <w:kern w:val="2"/>
            <w:sz w:val="24"/>
            <w:szCs w:val="24"/>
            <w:lang w:eastAsia="nb-NO"/>
            <w14:ligatures w14:val="standardContextual"/>
          </w:rPr>
          <w:tab/>
        </w:r>
        <w:r w:rsidR="00B64582" w:rsidRPr="00626C29">
          <w:rPr>
            <w:rStyle w:val="Hyperkobling"/>
            <w:noProof/>
            <w:lang w:val="en-GB"/>
          </w:rPr>
          <w:t>Introduction</w:t>
        </w:r>
        <w:r w:rsidR="00B64582">
          <w:rPr>
            <w:noProof/>
            <w:webHidden/>
          </w:rPr>
          <w:tab/>
        </w:r>
        <w:r w:rsidR="00B64582">
          <w:rPr>
            <w:noProof/>
            <w:webHidden/>
          </w:rPr>
          <w:fldChar w:fldCharType="begin"/>
        </w:r>
        <w:r w:rsidR="00B64582">
          <w:rPr>
            <w:noProof/>
            <w:webHidden/>
          </w:rPr>
          <w:instrText xml:space="preserve"> PAGEREF _Toc231816358 \h </w:instrText>
        </w:r>
        <w:r w:rsidR="00B64582">
          <w:rPr>
            <w:noProof/>
            <w:webHidden/>
          </w:rPr>
        </w:r>
        <w:r w:rsidR="00B64582">
          <w:rPr>
            <w:noProof/>
            <w:webHidden/>
          </w:rPr>
          <w:fldChar w:fldCharType="separate"/>
        </w:r>
        <w:r w:rsidR="00B64582">
          <w:rPr>
            <w:noProof/>
            <w:webHidden/>
          </w:rPr>
          <w:t>3</w:t>
        </w:r>
        <w:r w:rsidR="00B64582">
          <w:rPr>
            <w:noProof/>
            <w:webHidden/>
          </w:rPr>
          <w:fldChar w:fldCharType="end"/>
        </w:r>
      </w:hyperlink>
    </w:p>
    <w:p w14:paraId="1161FAE3" w14:textId="3798BAF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59" w:history="1">
        <w:r w:rsidRPr="00626C29">
          <w:rPr>
            <w:rStyle w:val="Hyperkobling"/>
            <w:noProof/>
            <w:lang w:val="en-GB"/>
          </w:rPr>
          <w:t>1.1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The Contracting Authority</w:t>
        </w:r>
        <w:r>
          <w:rPr>
            <w:noProof/>
            <w:webHidden/>
          </w:rPr>
          <w:tab/>
        </w:r>
        <w:r>
          <w:rPr>
            <w:noProof/>
            <w:webHidden/>
          </w:rPr>
          <w:fldChar w:fldCharType="begin"/>
        </w:r>
        <w:r>
          <w:rPr>
            <w:noProof/>
            <w:webHidden/>
          </w:rPr>
          <w:instrText xml:space="preserve"> PAGEREF _Toc231816359 \h </w:instrText>
        </w:r>
        <w:r>
          <w:rPr>
            <w:noProof/>
            <w:webHidden/>
          </w:rPr>
        </w:r>
        <w:r>
          <w:rPr>
            <w:noProof/>
            <w:webHidden/>
          </w:rPr>
          <w:fldChar w:fldCharType="separate"/>
        </w:r>
        <w:r>
          <w:rPr>
            <w:noProof/>
            <w:webHidden/>
          </w:rPr>
          <w:t>3</w:t>
        </w:r>
        <w:r>
          <w:rPr>
            <w:noProof/>
            <w:webHidden/>
          </w:rPr>
          <w:fldChar w:fldCharType="end"/>
        </w:r>
      </w:hyperlink>
    </w:p>
    <w:p w14:paraId="76E286A4" w14:textId="7B7BC0DC"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0" w:history="1">
        <w:r w:rsidRPr="00626C29">
          <w:rPr>
            <w:rStyle w:val="Hyperkobling"/>
            <w:noProof/>
            <w:lang w:val="en-GB"/>
          </w:rPr>
          <w:t>1.2</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User</w:t>
        </w:r>
        <w:r>
          <w:rPr>
            <w:noProof/>
            <w:webHidden/>
          </w:rPr>
          <w:tab/>
        </w:r>
        <w:r>
          <w:rPr>
            <w:noProof/>
            <w:webHidden/>
          </w:rPr>
          <w:fldChar w:fldCharType="begin"/>
        </w:r>
        <w:r>
          <w:rPr>
            <w:noProof/>
            <w:webHidden/>
          </w:rPr>
          <w:instrText xml:space="preserve"> PAGEREF _Toc231816360 \h </w:instrText>
        </w:r>
        <w:r>
          <w:rPr>
            <w:noProof/>
            <w:webHidden/>
          </w:rPr>
        </w:r>
        <w:r>
          <w:rPr>
            <w:noProof/>
            <w:webHidden/>
          </w:rPr>
          <w:fldChar w:fldCharType="separate"/>
        </w:r>
        <w:r>
          <w:rPr>
            <w:noProof/>
            <w:webHidden/>
          </w:rPr>
          <w:t>3</w:t>
        </w:r>
        <w:r>
          <w:rPr>
            <w:noProof/>
            <w:webHidden/>
          </w:rPr>
          <w:fldChar w:fldCharType="end"/>
        </w:r>
      </w:hyperlink>
    </w:p>
    <w:p w14:paraId="6B5439E9" w14:textId="5C340FC1"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1" w:history="1">
        <w:r w:rsidRPr="00626C29">
          <w:rPr>
            <w:rStyle w:val="Hyperkobling"/>
            <w:noProof/>
            <w:lang w:val="en-GB"/>
          </w:rPr>
          <w:t>1.3</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Purpose of the procurement</w:t>
        </w:r>
        <w:r>
          <w:rPr>
            <w:noProof/>
            <w:webHidden/>
          </w:rPr>
          <w:tab/>
        </w:r>
        <w:r>
          <w:rPr>
            <w:noProof/>
            <w:webHidden/>
          </w:rPr>
          <w:fldChar w:fldCharType="begin"/>
        </w:r>
        <w:r>
          <w:rPr>
            <w:noProof/>
            <w:webHidden/>
          </w:rPr>
          <w:instrText xml:space="preserve"> PAGEREF _Toc231816361 \h </w:instrText>
        </w:r>
        <w:r>
          <w:rPr>
            <w:noProof/>
            <w:webHidden/>
          </w:rPr>
        </w:r>
        <w:r>
          <w:rPr>
            <w:noProof/>
            <w:webHidden/>
          </w:rPr>
          <w:fldChar w:fldCharType="separate"/>
        </w:r>
        <w:r>
          <w:rPr>
            <w:noProof/>
            <w:webHidden/>
          </w:rPr>
          <w:t>3</w:t>
        </w:r>
        <w:r>
          <w:rPr>
            <w:noProof/>
            <w:webHidden/>
          </w:rPr>
          <w:fldChar w:fldCharType="end"/>
        </w:r>
      </w:hyperlink>
    </w:p>
    <w:p w14:paraId="193E950F" w14:textId="320A54C1"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2" w:history="1">
        <w:r w:rsidRPr="00626C29">
          <w:rPr>
            <w:rStyle w:val="Hyperkobling"/>
            <w:noProof/>
            <w:lang w:val="en-GB"/>
          </w:rPr>
          <w:t>1.4</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Scope of the procurement</w:t>
        </w:r>
        <w:r>
          <w:rPr>
            <w:noProof/>
            <w:webHidden/>
          </w:rPr>
          <w:tab/>
        </w:r>
        <w:r>
          <w:rPr>
            <w:noProof/>
            <w:webHidden/>
          </w:rPr>
          <w:fldChar w:fldCharType="begin"/>
        </w:r>
        <w:r>
          <w:rPr>
            <w:noProof/>
            <w:webHidden/>
          </w:rPr>
          <w:instrText xml:space="preserve"> PAGEREF _Toc231816362 \h </w:instrText>
        </w:r>
        <w:r>
          <w:rPr>
            <w:noProof/>
            <w:webHidden/>
          </w:rPr>
        </w:r>
        <w:r>
          <w:rPr>
            <w:noProof/>
            <w:webHidden/>
          </w:rPr>
          <w:fldChar w:fldCharType="separate"/>
        </w:r>
        <w:r>
          <w:rPr>
            <w:noProof/>
            <w:webHidden/>
          </w:rPr>
          <w:t>3</w:t>
        </w:r>
        <w:r>
          <w:rPr>
            <w:noProof/>
            <w:webHidden/>
          </w:rPr>
          <w:fldChar w:fldCharType="end"/>
        </w:r>
      </w:hyperlink>
    </w:p>
    <w:p w14:paraId="10E92C34" w14:textId="3F1B7116"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3" w:history="1">
        <w:r w:rsidRPr="00626C29">
          <w:rPr>
            <w:rStyle w:val="Hyperkobling"/>
            <w:noProof/>
            <w:lang w:val="en-GB"/>
          </w:rPr>
          <w:t>1.5</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Economic scope</w:t>
        </w:r>
        <w:r>
          <w:rPr>
            <w:noProof/>
            <w:webHidden/>
          </w:rPr>
          <w:tab/>
        </w:r>
        <w:r>
          <w:rPr>
            <w:noProof/>
            <w:webHidden/>
          </w:rPr>
          <w:fldChar w:fldCharType="begin"/>
        </w:r>
        <w:r>
          <w:rPr>
            <w:noProof/>
            <w:webHidden/>
          </w:rPr>
          <w:instrText xml:space="preserve"> PAGEREF _Toc231816363 \h </w:instrText>
        </w:r>
        <w:r>
          <w:rPr>
            <w:noProof/>
            <w:webHidden/>
          </w:rPr>
        </w:r>
        <w:r>
          <w:rPr>
            <w:noProof/>
            <w:webHidden/>
          </w:rPr>
          <w:fldChar w:fldCharType="separate"/>
        </w:r>
        <w:r>
          <w:rPr>
            <w:noProof/>
            <w:webHidden/>
          </w:rPr>
          <w:t>4</w:t>
        </w:r>
        <w:r>
          <w:rPr>
            <w:noProof/>
            <w:webHidden/>
          </w:rPr>
          <w:fldChar w:fldCharType="end"/>
        </w:r>
      </w:hyperlink>
    </w:p>
    <w:p w14:paraId="5C5192DE" w14:textId="71B21BDF"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4" w:history="1">
        <w:r w:rsidRPr="00626C29">
          <w:rPr>
            <w:rStyle w:val="Hyperkobling"/>
            <w:noProof/>
            <w:lang w:val="en-GB"/>
          </w:rPr>
          <w:t>1.6</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Duration</w:t>
        </w:r>
        <w:r>
          <w:rPr>
            <w:noProof/>
            <w:webHidden/>
          </w:rPr>
          <w:tab/>
        </w:r>
        <w:r>
          <w:rPr>
            <w:noProof/>
            <w:webHidden/>
          </w:rPr>
          <w:fldChar w:fldCharType="begin"/>
        </w:r>
        <w:r>
          <w:rPr>
            <w:noProof/>
            <w:webHidden/>
          </w:rPr>
          <w:instrText xml:space="preserve"> PAGEREF _Toc231816364 \h </w:instrText>
        </w:r>
        <w:r>
          <w:rPr>
            <w:noProof/>
            <w:webHidden/>
          </w:rPr>
        </w:r>
        <w:r>
          <w:rPr>
            <w:noProof/>
            <w:webHidden/>
          </w:rPr>
          <w:fldChar w:fldCharType="separate"/>
        </w:r>
        <w:r>
          <w:rPr>
            <w:noProof/>
            <w:webHidden/>
          </w:rPr>
          <w:t>4</w:t>
        </w:r>
        <w:r>
          <w:rPr>
            <w:noProof/>
            <w:webHidden/>
          </w:rPr>
          <w:fldChar w:fldCharType="end"/>
        </w:r>
      </w:hyperlink>
    </w:p>
    <w:p w14:paraId="407C2F88" w14:textId="427B311D"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5" w:history="1">
        <w:r w:rsidRPr="00626C29">
          <w:rPr>
            <w:rStyle w:val="Hyperkobling"/>
            <w:noProof/>
            <w:lang w:val="en-GB"/>
          </w:rPr>
          <w:t>1.7</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Type of contract</w:t>
        </w:r>
        <w:r>
          <w:rPr>
            <w:noProof/>
            <w:webHidden/>
          </w:rPr>
          <w:tab/>
        </w:r>
        <w:r>
          <w:rPr>
            <w:noProof/>
            <w:webHidden/>
          </w:rPr>
          <w:fldChar w:fldCharType="begin"/>
        </w:r>
        <w:r>
          <w:rPr>
            <w:noProof/>
            <w:webHidden/>
          </w:rPr>
          <w:instrText xml:space="preserve"> PAGEREF _Toc231816365 \h </w:instrText>
        </w:r>
        <w:r>
          <w:rPr>
            <w:noProof/>
            <w:webHidden/>
          </w:rPr>
        </w:r>
        <w:r>
          <w:rPr>
            <w:noProof/>
            <w:webHidden/>
          </w:rPr>
          <w:fldChar w:fldCharType="separate"/>
        </w:r>
        <w:r>
          <w:rPr>
            <w:noProof/>
            <w:webHidden/>
          </w:rPr>
          <w:t>4</w:t>
        </w:r>
        <w:r>
          <w:rPr>
            <w:noProof/>
            <w:webHidden/>
          </w:rPr>
          <w:fldChar w:fldCharType="end"/>
        </w:r>
      </w:hyperlink>
    </w:p>
    <w:p w14:paraId="773848EC" w14:textId="350B5C4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6" w:history="1">
        <w:r w:rsidRPr="00626C29">
          <w:rPr>
            <w:rStyle w:val="Hyperkobling"/>
            <w:noProof/>
            <w:lang w:val="en-GB"/>
          </w:rPr>
          <w:t>1.8</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Exclusivity</w:t>
        </w:r>
        <w:r>
          <w:rPr>
            <w:noProof/>
            <w:webHidden/>
          </w:rPr>
          <w:tab/>
        </w:r>
        <w:r>
          <w:rPr>
            <w:noProof/>
            <w:webHidden/>
          </w:rPr>
          <w:fldChar w:fldCharType="begin"/>
        </w:r>
        <w:r>
          <w:rPr>
            <w:noProof/>
            <w:webHidden/>
          </w:rPr>
          <w:instrText xml:space="preserve"> PAGEREF _Toc231816366 \h </w:instrText>
        </w:r>
        <w:r>
          <w:rPr>
            <w:noProof/>
            <w:webHidden/>
          </w:rPr>
        </w:r>
        <w:r>
          <w:rPr>
            <w:noProof/>
            <w:webHidden/>
          </w:rPr>
          <w:fldChar w:fldCharType="separate"/>
        </w:r>
        <w:r>
          <w:rPr>
            <w:noProof/>
            <w:webHidden/>
          </w:rPr>
          <w:t>4</w:t>
        </w:r>
        <w:r>
          <w:rPr>
            <w:noProof/>
            <w:webHidden/>
          </w:rPr>
          <w:fldChar w:fldCharType="end"/>
        </w:r>
      </w:hyperlink>
    </w:p>
    <w:p w14:paraId="455281BE" w14:textId="012E534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7" w:history="1">
        <w:r w:rsidRPr="00626C29">
          <w:rPr>
            <w:rStyle w:val="Hyperkobling"/>
            <w:noProof/>
            <w:lang w:val="en-GB"/>
          </w:rPr>
          <w:t>1.9</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Tender International sanctions – Russian involvement</w:t>
        </w:r>
        <w:r>
          <w:rPr>
            <w:noProof/>
            <w:webHidden/>
          </w:rPr>
          <w:tab/>
        </w:r>
        <w:r>
          <w:rPr>
            <w:noProof/>
            <w:webHidden/>
          </w:rPr>
          <w:fldChar w:fldCharType="begin"/>
        </w:r>
        <w:r>
          <w:rPr>
            <w:noProof/>
            <w:webHidden/>
          </w:rPr>
          <w:instrText xml:space="preserve"> PAGEREF _Toc231816367 \h </w:instrText>
        </w:r>
        <w:r>
          <w:rPr>
            <w:noProof/>
            <w:webHidden/>
          </w:rPr>
        </w:r>
        <w:r>
          <w:rPr>
            <w:noProof/>
            <w:webHidden/>
          </w:rPr>
          <w:fldChar w:fldCharType="separate"/>
        </w:r>
        <w:r>
          <w:rPr>
            <w:noProof/>
            <w:webHidden/>
          </w:rPr>
          <w:t>4</w:t>
        </w:r>
        <w:r>
          <w:rPr>
            <w:noProof/>
            <w:webHidden/>
          </w:rPr>
          <w:fldChar w:fldCharType="end"/>
        </w:r>
      </w:hyperlink>
    </w:p>
    <w:p w14:paraId="0948212E" w14:textId="61A7062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68" w:history="1">
        <w:r w:rsidRPr="00626C29">
          <w:rPr>
            <w:rStyle w:val="Hyperkobling"/>
            <w:noProof/>
            <w:lang w:val="en-GB"/>
          </w:rPr>
          <w:t>1.10</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The structure of the tender documentation</w:t>
        </w:r>
        <w:r>
          <w:rPr>
            <w:noProof/>
            <w:webHidden/>
          </w:rPr>
          <w:tab/>
        </w:r>
        <w:r>
          <w:rPr>
            <w:noProof/>
            <w:webHidden/>
          </w:rPr>
          <w:fldChar w:fldCharType="begin"/>
        </w:r>
        <w:r>
          <w:rPr>
            <w:noProof/>
            <w:webHidden/>
          </w:rPr>
          <w:instrText xml:space="preserve"> PAGEREF _Toc231816368 \h </w:instrText>
        </w:r>
        <w:r>
          <w:rPr>
            <w:noProof/>
            <w:webHidden/>
          </w:rPr>
        </w:r>
        <w:r>
          <w:rPr>
            <w:noProof/>
            <w:webHidden/>
          </w:rPr>
          <w:fldChar w:fldCharType="separate"/>
        </w:r>
        <w:r>
          <w:rPr>
            <w:noProof/>
            <w:webHidden/>
          </w:rPr>
          <w:t>5</w:t>
        </w:r>
        <w:r>
          <w:rPr>
            <w:noProof/>
            <w:webHidden/>
          </w:rPr>
          <w:fldChar w:fldCharType="end"/>
        </w:r>
      </w:hyperlink>
    </w:p>
    <w:p w14:paraId="2F2D9C4E" w14:textId="1A5A1345"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69" w:history="1">
        <w:r w:rsidRPr="00626C29">
          <w:rPr>
            <w:rStyle w:val="Hyperkobling"/>
            <w:noProof/>
            <w:lang w:val="en-GB"/>
          </w:rPr>
          <w:t>2.</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rPr>
          <w:t>Conduct of the procedure</w:t>
        </w:r>
        <w:r>
          <w:rPr>
            <w:noProof/>
            <w:webHidden/>
          </w:rPr>
          <w:tab/>
        </w:r>
        <w:r>
          <w:rPr>
            <w:noProof/>
            <w:webHidden/>
          </w:rPr>
          <w:fldChar w:fldCharType="begin"/>
        </w:r>
        <w:r>
          <w:rPr>
            <w:noProof/>
            <w:webHidden/>
          </w:rPr>
          <w:instrText xml:space="preserve"> PAGEREF _Toc231816369 \h </w:instrText>
        </w:r>
        <w:r>
          <w:rPr>
            <w:noProof/>
            <w:webHidden/>
          </w:rPr>
        </w:r>
        <w:r>
          <w:rPr>
            <w:noProof/>
            <w:webHidden/>
          </w:rPr>
          <w:fldChar w:fldCharType="separate"/>
        </w:r>
        <w:r>
          <w:rPr>
            <w:noProof/>
            <w:webHidden/>
          </w:rPr>
          <w:t>5</w:t>
        </w:r>
        <w:r>
          <w:rPr>
            <w:noProof/>
            <w:webHidden/>
          </w:rPr>
          <w:fldChar w:fldCharType="end"/>
        </w:r>
      </w:hyperlink>
    </w:p>
    <w:p w14:paraId="03D237D4" w14:textId="405C7DE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0" w:history="1">
        <w:r w:rsidRPr="00626C29">
          <w:rPr>
            <w:rStyle w:val="Hyperkobling"/>
            <w:noProof/>
            <w:lang w:val="en-GB"/>
          </w:rPr>
          <w:t>2.1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Procurement Procedures</w:t>
        </w:r>
        <w:r>
          <w:rPr>
            <w:noProof/>
            <w:webHidden/>
          </w:rPr>
          <w:tab/>
        </w:r>
        <w:r>
          <w:rPr>
            <w:noProof/>
            <w:webHidden/>
          </w:rPr>
          <w:fldChar w:fldCharType="begin"/>
        </w:r>
        <w:r>
          <w:rPr>
            <w:noProof/>
            <w:webHidden/>
          </w:rPr>
          <w:instrText xml:space="preserve"> PAGEREF _Toc231816370 \h </w:instrText>
        </w:r>
        <w:r>
          <w:rPr>
            <w:noProof/>
            <w:webHidden/>
          </w:rPr>
        </w:r>
        <w:r>
          <w:rPr>
            <w:noProof/>
            <w:webHidden/>
          </w:rPr>
          <w:fldChar w:fldCharType="separate"/>
        </w:r>
        <w:r>
          <w:rPr>
            <w:noProof/>
            <w:webHidden/>
          </w:rPr>
          <w:t>6</w:t>
        </w:r>
        <w:r>
          <w:rPr>
            <w:noProof/>
            <w:webHidden/>
          </w:rPr>
          <w:fldChar w:fldCharType="end"/>
        </w:r>
      </w:hyperlink>
    </w:p>
    <w:p w14:paraId="32B46B2D" w14:textId="026D9EDC"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1" w:history="1">
        <w:r w:rsidRPr="00626C29">
          <w:rPr>
            <w:rStyle w:val="Hyperkobling"/>
            <w:noProof/>
            <w:lang w:val="en-GB"/>
          </w:rPr>
          <w:t>2.2</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Announcement of the procurement</w:t>
        </w:r>
        <w:r>
          <w:rPr>
            <w:noProof/>
            <w:webHidden/>
          </w:rPr>
          <w:tab/>
        </w:r>
        <w:r>
          <w:rPr>
            <w:noProof/>
            <w:webHidden/>
          </w:rPr>
          <w:fldChar w:fldCharType="begin"/>
        </w:r>
        <w:r>
          <w:rPr>
            <w:noProof/>
            <w:webHidden/>
          </w:rPr>
          <w:instrText xml:space="preserve"> PAGEREF _Toc231816371 \h </w:instrText>
        </w:r>
        <w:r>
          <w:rPr>
            <w:noProof/>
            <w:webHidden/>
          </w:rPr>
        </w:r>
        <w:r>
          <w:rPr>
            <w:noProof/>
            <w:webHidden/>
          </w:rPr>
          <w:fldChar w:fldCharType="separate"/>
        </w:r>
        <w:r>
          <w:rPr>
            <w:noProof/>
            <w:webHidden/>
          </w:rPr>
          <w:t>6</w:t>
        </w:r>
        <w:r>
          <w:rPr>
            <w:noProof/>
            <w:webHidden/>
          </w:rPr>
          <w:fldChar w:fldCharType="end"/>
        </w:r>
      </w:hyperlink>
    </w:p>
    <w:p w14:paraId="4E8068CD" w14:textId="78B85424"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2" w:history="1">
        <w:r w:rsidRPr="00626C29">
          <w:rPr>
            <w:rStyle w:val="Hyperkobling"/>
            <w:noProof/>
            <w:lang w:val="en-GB"/>
          </w:rPr>
          <w:t>2.3</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Important dates</w:t>
        </w:r>
        <w:r>
          <w:rPr>
            <w:noProof/>
            <w:webHidden/>
          </w:rPr>
          <w:tab/>
        </w:r>
        <w:r>
          <w:rPr>
            <w:noProof/>
            <w:webHidden/>
          </w:rPr>
          <w:fldChar w:fldCharType="begin"/>
        </w:r>
        <w:r>
          <w:rPr>
            <w:noProof/>
            <w:webHidden/>
          </w:rPr>
          <w:instrText xml:space="preserve"> PAGEREF _Toc231816372 \h </w:instrText>
        </w:r>
        <w:r>
          <w:rPr>
            <w:noProof/>
            <w:webHidden/>
          </w:rPr>
        </w:r>
        <w:r>
          <w:rPr>
            <w:noProof/>
            <w:webHidden/>
          </w:rPr>
          <w:fldChar w:fldCharType="separate"/>
        </w:r>
        <w:r>
          <w:rPr>
            <w:noProof/>
            <w:webHidden/>
          </w:rPr>
          <w:t>6</w:t>
        </w:r>
        <w:r>
          <w:rPr>
            <w:noProof/>
            <w:webHidden/>
          </w:rPr>
          <w:fldChar w:fldCharType="end"/>
        </w:r>
      </w:hyperlink>
    </w:p>
    <w:p w14:paraId="2F4156F1" w14:textId="35EFA76D"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73" w:history="1">
        <w:r w:rsidRPr="00626C29">
          <w:rPr>
            <w:rStyle w:val="Hyperkobling"/>
            <w:noProof/>
            <w:lang w:val="en-GB"/>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GB"/>
          </w:rPr>
          <w:t>Progress plan</w:t>
        </w:r>
        <w:r>
          <w:rPr>
            <w:noProof/>
            <w:webHidden/>
          </w:rPr>
          <w:tab/>
        </w:r>
        <w:r>
          <w:rPr>
            <w:noProof/>
            <w:webHidden/>
          </w:rPr>
          <w:fldChar w:fldCharType="begin"/>
        </w:r>
        <w:r>
          <w:rPr>
            <w:noProof/>
            <w:webHidden/>
          </w:rPr>
          <w:instrText xml:space="preserve"> PAGEREF _Toc231816373 \h </w:instrText>
        </w:r>
        <w:r>
          <w:rPr>
            <w:noProof/>
            <w:webHidden/>
          </w:rPr>
        </w:r>
        <w:r>
          <w:rPr>
            <w:noProof/>
            <w:webHidden/>
          </w:rPr>
          <w:fldChar w:fldCharType="separate"/>
        </w:r>
        <w:r>
          <w:rPr>
            <w:noProof/>
            <w:webHidden/>
          </w:rPr>
          <w:t>6</w:t>
        </w:r>
        <w:r>
          <w:rPr>
            <w:noProof/>
            <w:webHidden/>
          </w:rPr>
          <w:fldChar w:fldCharType="end"/>
        </w:r>
      </w:hyperlink>
    </w:p>
    <w:p w14:paraId="78B1268D" w14:textId="27160FAB"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4" w:history="1">
        <w:r w:rsidRPr="00626C29">
          <w:rPr>
            <w:rStyle w:val="Hyperkobling"/>
            <w:noProof/>
            <w:lang w:val="en-GB"/>
          </w:rPr>
          <w:t>2.4</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Communication and questions to the tender and additional information</w:t>
        </w:r>
        <w:r>
          <w:rPr>
            <w:noProof/>
            <w:webHidden/>
          </w:rPr>
          <w:tab/>
        </w:r>
        <w:r>
          <w:rPr>
            <w:noProof/>
            <w:webHidden/>
          </w:rPr>
          <w:fldChar w:fldCharType="begin"/>
        </w:r>
        <w:r>
          <w:rPr>
            <w:noProof/>
            <w:webHidden/>
          </w:rPr>
          <w:instrText xml:space="preserve"> PAGEREF _Toc231816374 \h </w:instrText>
        </w:r>
        <w:r>
          <w:rPr>
            <w:noProof/>
            <w:webHidden/>
          </w:rPr>
        </w:r>
        <w:r>
          <w:rPr>
            <w:noProof/>
            <w:webHidden/>
          </w:rPr>
          <w:fldChar w:fldCharType="separate"/>
        </w:r>
        <w:r>
          <w:rPr>
            <w:noProof/>
            <w:webHidden/>
          </w:rPr>
          <w:t>7</w:t>
        </w:r>
        <w:r>
          <w:rPr>
            <w:noProof/>
            <w:webHidden/>
          </w:rPr>
          <w:fldChar w:fldCharType="end"/>
        </w:r>
      </w:hyperlink>
    </w:p>
    <w:p w14:paraId="3F20E89B" w14:textId="5495786E"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5" w:history="1">
        <w:r w:rsidRPr="00626C29">
          <w:rPr>
            <w:rStyle w:val="Hyperkobling"/>
            <w:noProof/>
            <w:lang w:val="en-GB"/>
          </w:rPr>
          <w:t>2.5</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Corrections, supplements and/or amendments to the tender documentation</w:t>
        </w:r>
        <w:r>
          <w:rPr>
            <w:noProof/>
            <w:webHidden/>
          </w:rPr>
          <w:tab/>
        </w:r>
        <w:r>
          <w:rPr>
            <w:noProof/>
            <w:webHidden/>
          </w:rPr>
          <w:fldChar w:fldCharType="begin"/>
        </w:r>
        <w:r>
          <w:rPr>
            <w:noProof/>
            <w:webHidden/>
          </w:rPr>
          <w:instrText xml:space="preserve"> PAGEREF _Toc231816375 \h </w:instrText>
        </w:r>
        <w:r>
          <w:rPr>
            <w:noProof/>
            <w:webHidden/>
          </w:rPr>
        </w:r>
        <w:r>
          <w:rPr>
            <w:noProof/>
            <w:webHidden/>
          </w:rPr>
          <w:fldChar w:fldCharType="separate"/>
        </w:r>
        <w:r>
          <w:rPr>
            <w:noProof/>
            <w:webHidden/>
          </w:rPr>
          <w:t>7</w:t>
        </w:r>
        <w:r>
          <w:rPr>
            <w:noProof/>
            <w:webHidden/>
          </w:rPr>
          <w:fldChar w:fldCharType="end"/>
        </w:r>
      </w:hyperlink>
    </w:p>
    <w:p w14:paraId="6C886609" w14:textId="1E61153C"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76" w:history="1">
        <w:r w:rsidRPr="00626C29">
          <w:rPr>
            <w:rStyle w:val="Hyperkobling"/>
            <w:noProof/>
            <w:lang w:val="en-GB"/>
          </w:rPr>
          <w:t>3.</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rPr>
          <w:t>Administrative provisions</w:t>
        </w:r>
        <w:r>
          <w:rPr>
            <w:noProof/>
            <w:webHidden/>
          </w:rPr>
          <w:tab/>
        </w:r>
        <w:r>
          <w:rPr>
            <w:noProof/>
            <w:webHidden/>
          </w:rPr>
          <w:fldChar w:fldCharType="begin"/>
        </w:r>
        <w:r>
          <w:rPr>
            <w:noProof/>
            <w:webHidden/>
          </w:rPr>
          <w:instrText xml:space="preserve"> PAGEREF _Toc231816376 \h </w:instrText>
        </w:r>
        <w:r>
          <w:rPr>
            <w:noProof/>
            <w:webHidden/>
          </w:rPr>
        </w:r>
        <w:r>
          <w:rPr>
            <w:noProof/>
            <w:webHidden/>
          </w:rPr>
          <w:fldChar w:fldCharType="separate"/>
        </w:r>
        <w:r>
          <w:rPr>
            <w:noProof/>
            <w:webHidden/>
          </w:rPr>
          <w:t>7</w:t>
        </w:r>
        <w:r>
          <w:rPr>
            <w:noProof/>
            <w:webHidden/>
          </w:rPr>
          <w:fldChar w:fldCharType="end"/>
        </w:r>
      </w:hyperlink>
    </w:p>
    <w:p w14:paraId="47BF5E68" w14:textId="60E14096"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7" w:history="1">
        <w:r w:rsidRPr="00626C29">
          <w:rPr>
            <w:rStyle w:val="Hyperkobling"/>
            <w:noProof/>
            <w:lang w:val="en-GB"/>
          </w:rPr>
          <w:t>3.1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Language</w:t>
        </w:r>
        <w:r>
          <w:rPr>
            <w:noProof/>
            <w:webHidden/>
          </w:rPr>
          <w:tab/>
        </w:r>
        <w:r>
          <w:rPr>
            <w:noProof/>
            <w:webHidden/>
          </w:rPr>
          <w:fldChar w:fldCharType="begin"/>
        </w:r>
        <w:r>
          <w:rPr>
            <w:noProof/>
            <w:webHidden/>
          </w:rPr>
          <w:instrText xml:space="preserve"> PAGEREF _Toc231816377 \h </w:instrText>
        </w:r>
        <w:r>
          <w:rPr>
            <w:noProof/>
            <w:webHidden/>
          </w:rPr>
        </w:r>
        <w:r>
          <w:rPr>
            <w:noProof/>
            <w:webHidden/>
          </w:rPr>
          <w:fldChar w:fldCharType="separate"/>
        </w:r>
        <w:r>
          <w:rPr>
            <w:noProof/>
            <w:webHidden/>
          </w:rPr>
          <w:t>7</w:t>
        </w:r>
        <w:r>
          <w:rPr>
            <w:noProof/>
            <w:webHidden/>
          </w:rPr>
          <w:fldChar w:fldCharType="end"/>
        </w:r>
      </w:hyperlink>
    </w:p>
    <w:p w14:paraId="13958E6E" w14:textId="52C46F9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78" w:history="1">
        <w:r w:rsidRPr="00626C29">
          <w:rPr>
            <w:rStyle w:val="Hyperkobling"/>
            <w:noProof/>
            <w:lang w:val="en-GB"/>
          </w:rPr>
          <w:t>3.2</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Security</w:t>
        </w:r>
        <w:r>
          <w:rPr>
            <w:noProof/>
            <w:webHidden/>
          </w:rPr>
          <w:tab/>
        </w:r>
        <w:r>
          <w:rPr>
            <w:noProof/>
            <w:webHidden/>
          </w:rPr>
          <w:fldChar w:fldCharType="begin"/>
        </w:r>
        <w:r>
          <w:rPr>
            <w:noProof/>
            <w:webHidden/>
          </w:rPr>
          <w:instrText xml:space="preserve"> PAGEREF _Toc231816378 \h </w:instrText>
        </w:r>
        <w:r>
          <w:rPr>
            <w:noProof/>
            <w:webHidden/>
          </w:rPr>
        </w:r>
        <w:r>
          <w:rPr>
            <w:noProof/>
            <w:webHidden/>
          </w:rPr>
          <w:fldChar w:fldCharType="separate"/>
        </w:r>
        <w:r>
          <w:rPr>
            <w:noProof/>
            <w:webHidden/>
          </w:rPr>
          <w:t>7</w:t>
        </w:r>
        <w:r>
          <w:rPr>
            <w:noProof/>
            <w:webHidden/>
          </w:rPr>
          <w:fldChar w:fldCharType="end"/>
        </w:r>
      </w:hyperlink>
    </w:p>
    <w:p w14:paraId="6B85D2D9" w14:textId="7A4FBDEC"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79" w:history="1">
        <w:r w:rsidRPr="00626C29">
          <w:rPr>
            <w:rStyle w:val="Hyperkobling"/>
            <w:noProof/>
            <w:lang w:val="en-GB"/>
            <w14:scene3d>
              <w14:camera w14:prst="orthographicFront"/>
              <w14:lightRig w14:rig="threePt" w14:dir="t">
                <w14:rot w14:lat="0" w14:lon="0" w14:rev="0"/>
              </w14:lightRig>
            </w14:scene3d>
          </w:rPr>
          <w:t>3.2.1</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GB"/>
          </w:rPr>
          <w:t>Visit permits</w:t>
        </w:r>
        <w:r>
          <w:rPr>
            <w:noProof/>
            <w:webHidden/>
          </w:rPr>
          <w:tab/>
        </w:r>
        <w:r>
          <w:rPr>
            <w:noProof/>
            <w:webHidden/>
          </w:rPr>
          <w:fldChar w:fldCharType="begin"/>
        </w:r>
        <w:r>
          <w:rPr>
            <w:noProof/>
            <w:webHidden/>
          </w:rPr>
          <w:instrText xml:space="preserve"> PAGEREF _Toc231816379 \h </w:instrText>
        </w:r>
        <w:r>
          <w:rPr>
            <w:noProof/>
            <w:webHidden/>
          </w:rPr>
        </w:r>
        <w:r>
          <w:rPr>
            <w:noProof/>
            <w:webHidden/>
          </w:rPr>
          <w:fldChar w:fldCharType="separate"/>
        </w:r>
        <w:r>
          <w:rPr>
            <w:noProof/>
            <w:webHidden/>
          </w:rPr>
          <w:t>8</w:t>
        </w:r>
        <w:r>
          <w:rPr>
            <w:noProof/>
            <w:webHidden/>
          </w:rPr>
          <w:fldChar w:fldCharType="end"/>
        </w:r>
      </w:hyperlink>
    </w:p>
    <w:p w14:paraId="07F6B437" w14:textId="10F4B6B2"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0" w:history="1">
        <w:r w:rsidRPr="00626C29">
          <w:rPr>
            <w:rStyle w:val="Hyperkobling"/>
            <w:noProof/>
            <w:lang w:val="en-GB"/>
          </w:rPr>
          <w:t>3.3</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Public access to documents and confidentiality</w:t>
        </w:r>
        <w:r>
          <w:rPr>
            <w:noProof/>
            <w:webHidden/>
          </w:rPr>
          <w:tab/>
        </w:r>
        <w:r>
          <w:rPr>
            <w:noProof/>
            <w:webHidden/>
          </w:rPr>
          <w:fldChar w:fldCharType="begin"/>
        </w:r>
        <w:r>
          <w:rPr>
            <w:noProof/>
            <w:webHidden/>
          </w:rPr>
          <w:instrText xml:space="preserve"> PAGEREF _Toc231816380 \h </w:instrText>
        </w:r>
        <w:r>
          <w:rPr>
            <w:noProof/>
            <w:webHidden/>
          </w:rPr>
        </w:r>
        <w:r>
          <w:rPr>
            <w:noProof/>
            <w:webHidden/>
          </w:rPr>
          <w:fldChar w:fldCharType="separate"/>
        </w:r>
        <w:r>
          <w:rPr>
            <w:noProof/>
            <w:webHidden/>
          </w:rPr>
          <w:t>8</w:t>
        </w:r>
        <w:r>
          <w:rPr>
            <w:noProof/>
            <w:webHidden/>
          </w:rPr>
          <w:fldChar w:fldCharType="end"/>
        </w:r>
      </w:hyperlink>
    </w:p>
    <w:p w14:paraId="1E6C4C51" w14:textId="18FAF065"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1" w:history="1">
        <w:r w:rsidRPr="00626C29">
          <w:rPr>
            <w:rStyle w:val="Hyperkobling"/>
            <w:noProof/>
            <w:lang w:val="en-GB"/>
          </w:rPr>
          <w:t>3.4</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Code of ethics and general requirements for the case handling</w:t>
        </w:r>
        <w:r>
          <w:rPr>
            <w:noProof/>
            <w:webHidden/>
          </w:rPr>
          <w:tab/>
        </w:r>
        <w:r>
          <w:rPr>
            <w:noProof/>
            <w:webHidden/>
          </w:rPr>
          <w:fldChar w:fldCharType="begin"/>
        </w:r>
        <w:r>
          <w:rPr>
            <w:noProof/>
            <w:webHidden/>
          </w:rPr>
          <w:instrText xml:space="preserve"> PAGEREF _Toc231816381 \h </w:instrText>
        </w:r>
        <w:r>
          <w:rPr>
            <w:noProof/>
            <w:webHidden/>
          </w:rPr>
        </w:r>
        <w:r>
          <w:rPr>
            <w:noProof/>
            <w:webHidden/>
          </w:rPr>
          <w:fldChar w:fldCharType="separate"/>
        </w:r>
        <w:r>
          <w:rPr>
            <w:noProof/>
            <w:webHidden/>
          </w:rPr>
          <w:t>8</w:t>
        </w:r>
        <w:r>
          <w:rPr>
            <w:noProof/>
            <w:webHidden/>
          </w:rPr>
          <w:fldChar w:fldCharType="end"/>
        </w:r>
      </w:hyperlink>
    </w:p>
    <w:p w14:paraId="3BB88AF4" w14:textId="06FC47DB"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2" w:history="1">
        <w:r w:rsidRPr="00626C29">
          <w:rPr>
            <w:rStyle w:val="Hyperkobling"/>
            <w:noProof/>
            <w:lang w:val="en-GB"/>
          </w:rPr>
          <w:t>3.5</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The contractor's costs relating to participation in the tender</w:t>
        </w:r>
        <w:r>
          <w:rPr>
            <w:noProof/>
            <w:webHidden/>
          </w:rPr>
          <w:tab/>
        </w:r>
        <w:r>
          <w:rPr>
            <w:noProof/>
            <w:webHidden/>
          </w:rPr>
          <w:fldChar w:fldCharType="begin"/>
        </w:r>
        <w:r>
          <w:rPr>
            <w:noProof/>
            <w:webHidden/>
          </w:rPr>
          <w:instrText xml:space="preserve"> PAGEREF _Toc231816382 \h </w:instrText>
        </w:r>
        <w:r>
          <w:rPr>
            <w:noProof/>
            <w:webHidden/>
          </w:rPr>
        </w:r>
        <w:r>
          <w:rPr>
            <w:noProof/>
            <w:webHidden/>
          </w:rPr>
          <w:fldChar w:fldCharType="separate"/>
        </w:r>
        <w:r>
          <w:rPr>
            <w:noProof/>
            <w:webHidden/>
          </w:rPr>
          <w:t>8</w:t>
        </w:r>
        <w:r>
          <w:rPr>
            <w:noProof/>
            <w:webHidden/>
          </w:rPr>
          <w:fldChar w:fldCharType="end"/>
        </w:r>
      </w:hyperlink>
    </w:p>
    <w:p w14:paraId="31B79014" w14:textId="72AEB11C"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3" w:history="1">
        <w:r w:rsidRPr="00626C29">
          <w:rPr>
            <w:rStyle w:val="Hyperkobling"/>
            <w:noProof/>
            <w:lang w:val="en-GB"/>
          </w:rPr>
          <w:t>3.6</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Deviations from the tender documentation and rejection</w:t>
        </w:r>
        <w:r>
          <w:rPr>
            <w:noProof/>
            <w:webHidden/>
          </w:rPr>
          <w:tab/>
        </w:r>
        <w:r>
          <w:rPr>
            <w:noProof/>
            <w:webHidden/>
          </w:rPr>
          <w:fldChar w:fldCharType="begin"/>
        </w:r>
        <w:r>
          <w:rPr>
            <w:noProof/>
            <w:webHidden/>
          </w:rPr>
          <w:instrText xml:space="preserve"> PAGEREF _Toc231816383 \h </w:instrText>
        </w:r>
        <w:r>
          <w:rPr>
            <w:noProof/>
            <w:webHidden/>
          </w:rPr>
        </w:r>
        <w:r>
          <w:rPr>
            <w:noProof/>
            <w:webHidden/>
          </w:rPr>
          <w:fldChar w:fldCharType="separate"/>
        </w:r>
        <w:r>
          <w:rPr>
            <w:noProof/>
            <w:webHidden/>
          </w:rPr>
          <w:t>8</w:t>
        </w:r>
        <w:r>
          <w:rPr>
            <w:noProof/>
            <w:webHidden/>
          </w:rPr>
          <w:fldChar w:fldCharType="end"/>
        </w:r>
      </w:hyperlink>
    </w:p>
    <w:p w14:paraId="6A1F1625" w14:textId="0F99A344"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84" w:history="1">
        <w:r w:rsidRPr="00626C29">
          <w:rPr>
            <w:rStyle w:val="Hyperkobling"/>
            <w:noProof/>
            <w:lang w:val="en-US"/>
          </w:rPr>
          <w:t>4.</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rPr>
          <w:t>The European Single Procurement Document (ESPD) -electronic self-</w:t>
        </w:r>
        <w:r w:rsidRPr="00626C29">
          <w:rPr>
            <w:rStyle w:val="Hyperkobling"/>
            <w:noProof/>
            <w:lang w:val="en-US"/>
          </w:rPr>
          <w:t xml:space="preserve"> </w:t>
        </w:r>
        <w:r w:rsidRPr="00626C29">
          <w:rPr>
            <w:rStyle w:val="Hyperkobling"/>
            <w:noProof/>
            <w:lang w:val="en-GB"/>
          </w:rPr>
          <w:t>declaration form</w:t>
        </w:r>
        <w:r>
          <w:rPr>
            <w:noProof/>
            <w:webHidden/>
          </w:rPr>
          <w:tab/>
        </w:r>
        <w:r>
          <w:rPr>
            <w:noProof/>
            <w:webHidden/>
          </w:rPr>
          <w:fldChar w:fldCharType="begin"/>
        </w:r>
        <w:r>
          <w:rPr>
            <w:noProof/>
            <w:webHidden/>
          </w:rPr>
          <w:instrText xml:space="preserve"> PAGEREF _Toc231816384 \h </w:instrText>
        </w:r>
        <w:r>
          <w:rPr>
            <w:noProof/>
            <w:webHidden/>
          </w:rPr>
        </w:r>
        <w:r>
          <w:rPr>
            <w:noProof/>
            <w:webHidden/>
          </w:rPr>
          <w:fldChar w:fldCharType="separate"/>
        </w:r>
        <w:r>
          <w:rPr>
            <w:noProof/>
            <w:webHidden/>
          </w:rPr>
          <w:t>9</w:t>
        </w:r>
        <w:r>
          <w:rPr>
            <w:noProof/>
            <w:webHidden/>
          </w:rPr>
          <w:fldChar w:fldCharType="end"/>
        </w:r>
      </w:hyperlink>
    </w:p>
    <w:p w14:paraId="45A18333" w14:textId="2145F01E"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5" w:history="1">
        <w:r w:rsidRPr="00626C29">
          <w:rPr>
            <w:rStyle w:val="Hyperkobling"/>
            <w:noProof/>
            <w:lang w:val="en-US"/>
          </w:rPr>
          <w:t>4.1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Generally about ESPD</w:t>
        </w:r>
        <w:r>
          <w:rPr>
            <w:noProof/>
            <w:webHidden/>
          </w:rPr>
          <w:tab/>
        </w:r>
        <w:r>
          <w:rPr>
            <w:noProof/>
            <w:webHidden/>
          </w:rPr>
          <w:fldChar w:fldCharType="begin"/>
        </w:r>
        <w:r>
          <w:rPr>
            <w:noProof/>
            <w:webHidden/>
          </w:rPr>
          <w:instrText xml:space="preserve"> PAGEREF _Toc231816385 \h </w:instrText>
        </w:r>
        <w:r>
          <w:rPr>
            <w:noProof/>
            <w:webHidden/>
          </w:rPr>
        </w:r>
        <w:r>
          <w:rPr>
            <w:noProof/>
            <w:webHidden/>
          </w:rPr>
          <w:fldChar w:fldCharType="separate"/>
        </w:r>
        <w:r>
          <w:rPr>
            <w:noProof/>
            <w:webHidden/>
          </w:rPr>
          <w:t>9</w:t>
        </w:r>
        <w:r>
          <w:rPr>
            <w:noProof/>
            <w:webHidden/>
          </w:rPr>
          <w:fldChar w:fldCharType="end"/>
        </w:r>
      </w:hyperlink>
    </w:p>
    <w:p w14:paraId="60331BBC" w14:textId="5512B2AB"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6" w:history="1">
        <w:r w:rsidRPr="00626C29">
          <w:rPr>
            <w:rStyle w:val="Hyperkobling"/>
            <w:noProof/>
            <w:lang w:val="en-US"/>
          </w:rPr>
          <w:t>4.2</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National exclusion grounds</w:t>
        </w:r>
        <w:r>
          <w:rPr>
            <w:noProof/>
            <w:webHidden/>
          </w:rPr>
          <w:tab/>
        </w:r>
        <w:r>
          <w:rPr>
            <w:noProof/>
            <w:webHidden/>
          </w:rPr>
          <w:fldChar w:fldCharType="begin"/>
        </w:r>
        <w:r>
          <w:rPr>
            <w:noProof/>
            <w:webHidden/>
          </w:rPr>
          <w:instrText xml:space="preserve"> PAGEREF _Toc231816386 \h </w:instrText>
        </w:r>
        <w:r>
          <w:rPr>
            <w:noProof/>
            <w:webHidden/>
          </w:rPr>
        </w:r>
        <w:r>
          <w:rPr>
            <w:noProof/>
            <w:webHidden/>
          </w:rPr>
          <w:fldChar w:fldCharType="separate"/>
        </w:r>
        <w:r>
          <w:rPr>
            <w:noProof/>
            <w:webHidden/>
          </w:rPr>
          <w:t>9</w:t>
        </w:r>
        <w:r>
          <w:rPr>
            <w:noProof/>
            <w:webHidden/>
          </w:rPr>
          <w:fldChar w:fldCharType="end"/>
        </w:r>
      </w:hyperlink>
    </w:p>
    <w:p w14:paraId="23BBDDD4" w14:textId="16AC355C"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87" w:history="1">
        <w:r w:rsidRPr="00626C29">
          <w:rPr>
            <w:rStyle w:val="Hyperkobling"/>
            <w:noProof/>
          </w:rPr>
          <w:t>5.</w:t>
        </w:r>
        <w:r>
          <w:rPr>
            <w:rFonts w:eastAsiaTheme="minorEastAsia" w:cstheme="minorBidi"/>
            <w:b w:val="0"/>
            <w:bCs w:val="0"/>
            <w:caps w:val="0"/>
            <w:noProof/>
            <w:kern w:val="2"/>
            <w:sz w:val="24"/>
            <w:szCs w:val="24"/>
            <w:lang w:eastAsia="nb-NO"/>
            <w14:ligatures w14:val="standardContextual"/>
          </w:rPr>
          <w:tab/>
        </w:r>
        <w:r w:rsidRPr="00626C29">
          <w:rPr>
            <w:rStyle w:val="Hyperkobling"/>
            <w:noProof/>
          </w:rPr>
          <w:t>Qualification requirements</w:t>
        </w:r>
        <w:r>
          <w:rPr>
            <w:noProof/>
            <w:webHidden/>
          </w:rPr>
          <w:tab/>
        </w:r>
        <w:r>
          <w:rPr>
            <w:noProof/>
            <w:webHidden/>
          </w:rPr>
          <w:fldChar w:fldCharType="begin"/>
        </w:r>
        <w:r>
          <w:rPr>
            <w:noProof/>
            <w:webHidden/>
          </w:rPr>
          <w:instrText xml:space="preserve"> PAGEREF _Toc231816387 \h </w:instrText>
        </w:r>
        <w:r>
          <w:rPr>
            <w:noProof/>
            <w:webHidden/>
          </w:rPr>
        </w:r>
        <w:r>
          <w:rPr>
            <w:noProof/>
            <w:webHidden/>
          </w:rPr>
          <w:fldChar w:fldCharType="separate"/>
        </w:r>
        <w:r>
          <w:rPr>
            <w:noProof/>
            <w:webHidden/>
          </w:rPr>
          <w:t>10</w:t>
        </w:r>
        <w:r>
          <w:rPr>
            <w:noProof/>
            <w:webHidden/>
          </w:rPr>
          <w:fldChar w:fldCharType="end"/>
        </w:r>
      </w:hyperlink>
    </w:p>
    <w:p w14:paraId="7939E262" w14:textId="5E4D898F"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8" w:history="1">
        <w:r w:rsidRPr="00626C29">
          <w:rPr>
            <w:rStyle w:val="Hyperkobling"/>
            <w:noProof/>
          </w:rPr>
          <w:t>5.1</w:t>
        </w:r>
        <w:r>
          <w:rPr>
            <w:rFonts w:eastAsiaTheme="minorEastAsia" w:cstheme="minorBidi"/>
            <w:smallCaps w:val="0"/>
            <w:noProof/>
            <w:kern w:val="2"/>
            <w:sz w:val="24"/>
            <w:szCs w:val="24"/>
            <w:lang w:eastAsia="nb-NO"/>
            <w14:ligatures w14:val="standardContextual"/>
          </w:rPr>
          <w:tab/>
        </w:r>
        <w:r w:rsidRPr="00626C29">
          <w:rPr>
            <w:rStyle w:val="Hyperkobling"/>
            <w:noProof/>
          </w:rPr>
          <w:t>Regarding the qualification requirements</w:t>
        </w:r>
        <w:r>
          <w:rPr>
            <w:noProof/>
            <w:webHidden/>
          </w:rPr>
          <w:tab/>
        </w:r>
        <w:r>
          <w:rPr>
            <w:noProof/>
            <w:webHidden/>
          </w:rPr>
          <w:fldChar w:fldCharType="begin"/>
        </w:r>
        <w:r>
          <w:rPr>
            <w:noProof/>
            <w:webHidden/>
          </w:rPr>
          <w:instrText xml:space="preserve"> PAGEREF _Toc231816388 \h </w:instrText>
        </w:r>
        <w:r>
          <w:rPr>
            <w:noProof/>
            <w:webHidden/>
          </w:rPr>
        </w:r>
        <w:r>
          <w:rPr>
            <w:noProof/>
            <w:webHidden/>
          </w:rPr>
          <w:fldChar w:fldCharType="separate"/>
        </w:r>
        <w:r>
          <w:rPr>
            <w:noProof/>
            <w:webHidden/>
          </w:rPr>
          <w:t>10</w:t>
        </w:r>
        <w:r>
          <w:rPr>
            <w:noProof/>
            <w:webHidden/>
          </w:rPr>
          <w:fldChar w:fldCharType="end"/>
        </w:r>
      </w:hyperlink>
    </w:p>
    <w:p w14:paraId="3CAEB7AC" w14:textId="11BA9EAE"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89" w:history="1">
        <w:r w:rsidRPr="00626C29">
          <w:rPr>
            <w:rStyle w:val="Hyperkobling"/>
            <w:noProof/>
            <w:lang w:val="en-US"/>
          </w:rPr>
          <w:t>5.2</w:t>
        </w:r>
        <w:r>
          <w:rPr>
            <w:rFonts w:eastAsiaTheme="minorEastAsia" w:cstheme="minorBidi"/>
            <w:smallCaps w:val="0"/>
            <w:noProof/>
            <w:kern w:val="2"/>
            <w:sz w:val="24"/>
            <w:szCs w:val="24"/>
            <w:lang w:eastAsia="nb-NO"/>
            <w14:ligatures w14:val="standardContextual"/>
          </w:rPr>
          <w:tab/>
        </w:r>
        <w:r w:rsidRPr="00626C29">
          <w:rPr>
            <w:rStyle w:val="Hyperkobling"/>
            <w:noProof/>
            <w:lang w:val="en-US"/>
          </w:rPr>
          <w:t>Reliance on the capacity of other entities</w:t>
        </w:r>
        <w:r>
          <w:rPr>
            <w:noProof/>
            <w:webHidden/>
          </w:rPr>
          <w:tab/>
        </w:r>
        <w:r>
          <w:rPr>
            <w:noProof/>
            <w:webHidden/>
          </w:rPr>
          <w:fldChar w:fldCharType="begin"/>
        </w:r>
        <w:r>
          <w:rPr>
            <w:noProof/>
            <w:webHidden/>
          </w:rPr>
          <w:instrText xml:space="preserve"> PAGEREF _Toc231816389 \h </w:instrText>
        </w:r>
        <w:r>
          <w:rPr>
            <w:noProof/>
            <w:webHidden/>
          </w:rPr>
        </w:r>
        <w:r>
          <w:rPr>
            <w:noProof/>
            <w:webHidden/>
          </w:rPr>
          <w:fldChar w:fldCharType="separate"/>
        </w:r>
        <w:r>
          <w:rPr>
            <w:noProof/>
            <w:webHidden/>
          </w:rPr>
          <w:t>10</w:t>
        </w:r>
        <w:r>
          <w:rPr>
            <w:noProof/>
            <w:webHidden/>
          </w:rPr>
          <w:fldChar w:fldCharType="end"/>
        </w:r>
      </w:hyperlink>
    </w:p>
    <w:p w14:paraId="15C914E2" w14:textId="50932DAA"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90" w:history="1">
        <w:r w:rsidRPr="00626C29">
          <w:rPr>
            <w:rStyle w:val="Hyperkobling"/>
            <w:noProof/>
            <w:lang w:val="en-US"/>
          </w:rPr>
          <w:t>5.3</w:t>
        </w:r>
        <w:r>
          <w:rPr>
            <w:rFonts w:eastAsiaTheme="minorEastAsia" w:cstheme="minorBidi"/>
            <w:smallCaps w:val="0"/>
            <w:noProof/>
            <w:kern w:val="2"/>
            <w:sz w:val="24"/>
            <w:szCs w:val="24"/>
            <w:lang w:eastAsia="nb-NO"/>
            <w14:ligatures w14:val="standardContextual"/>
          </w:rPr>
          <w:tab/>
        </w:r>
        <w:r w:rsidRPr="00626C29">
          <w:rPr>
            <w:rStyle w:val="Hyperkobling"/>
            <w:noProof/>
            <w:lang w:val="en-US"/>
          </w:rPr>
          <w:t>Mandatory requirements</w:t>
        </w:r>
        <w:r>
          <w:rPr>
            <w:noProof/>
            <w:webHidden/>
          </w:rPr>
          <w:tab/>
        </w:r>
        <w:r>
          <w:rPr>
            <w:noProof/>
            <w:webHidden/>
          </w:rPr>
          <w:fldChar w:fldCharType="begin"/>
        </w:r>
        <w:r>
          <w:rPr>
            <w:noProof/>
            <w:webHidden/>
          </w:rPr>
          <w:instrText xml:space="preserve"> PAGEREF _Toc231816390 \h </w:instrText>
        </w:r>
        <w:r>
          <w:rPr>
            <w:noProof/>
            <w:webHidden/>
          </w:rPr>
        </w:r>
        <w:r>
          <w:rPr>
            <w:noProof/>
            <w:webHidden/>
          </w:rPr>
          <w:fldChar w:fldCharType="separate"/>
        </w:r>
        <w:r>
          <w:rPr>
            <w:noProof/>
            <w:webHidden/>
          </w:rPr>
          <w:t>11</w:t>
        </w:r>
        <w:r>
          <w:rPr>
            <w:noProof/>
            <w:webHidden/>
          </w:rPr>
          <w:fldChar w:fldCharType="end"/>
        </w:r>
      </w:hyperlink>
    </w:p>
    <w:p w14:paraId="5E32DBF2" w14:textId="29C6FD1F"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1" w:history="1">
        <w:r w:rsidRPr="00626C29">
          <w:rPr>
            <w:rStyle w:val="Hyperkobling"/>
            <w:noProof/>
            <w:lang w:val="en-US"/>
            <w14:scene3d>
              <w14:camera w14:prst="orthographicFront"/>
              <w14:lightRig w14:rig="threePt" w14:dir="t">
                <w14:rot w14:lat="0" w14:lon="0" w14:rev="0"/>
              </w14:lightRig>
            </w14:scene3d>
          </w:rPr>
          <w:t>5.3.1</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US"/>
          </w:rPr>
          <w:t>Requirements for the contractors’ obligations regarding the payment of tax and VAT</w:t>
        </w:r>
        <w:r>
          <w:rPr>
            <w:noProof/>
            <w:webHidden/>
          </w:rPr>
          <w:tab/>
        </w:r>
        <w:r>
          <w:rPr>
            <w:noProof/>
            <w:webHidden/>
          </w:rPr>
          <w:fldChar w:fldCharType="begin"/>
        </w:r>
        <w:r>
          <w:rPr>
            <w:noProof/>
            <w:webHidden/>
          </w:rPr>
          <w:instrText xml:space="preserve"> PAGEREF _Toc231816391 \h </w:instrText>
        </w:r>
        <w:r>
          <w:rPr>
            <w:noProof/>
            <w:webHidden/>
          </w:rPr>
        </w:r>
        <w:r>
          <w:rPr>
            <w:noProof/>
            <w:webHidden/>
          </w:rPr>
          <w:fldChar w:fldCharType="separate"/>
        </w:r>
        <w:r>
          <w:rPr>
            <w:noProof/>
            <w:webHidden/>
          </w:rPr>
          <w:t>11</w:t>
        </w:r>
        <w:r>
          <w:rPr>
            <w:noProof/>
            <w:webHidden/>
          </w:rPr>
          <w:fldChar w:fldCharType="end"/>
        </w:r>
      </w:hyperlink>
    </w:p>
    <w:p w14:paraId="602CB571" w14:textId="020F21D6"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2" w:history="1">
        <w:r w:rsidRPr="00626C29">
          <w:rPr>
            <w:rStyle w:val="Hyperkobling"/>
            <w:rFonts w:ascii="Segoe UI" w:eastAsia="Times New Roman" w:hAnsi="Segoe UI" w:cs="Segoe UI"/>
            <w:noProof/>
            <w:lang w:val="en-US" w:eastAsia="nb-NO"/>
            <w14:scene3d>
              <w14:camera w14:prst="orthographicFront"/>
              <w14:lightRig w14:rig="threePt" w14:dir="t">
                <w14:rot w14:lat="0" w14:lon="0" w14:rev="0"/>
              </w14:lightRig>
            </w14:scene3d>
          </w:rPr>
          <w:t>5.3.2</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US"/>
          </w:rPr>
          <w:t>Requirements regarding the contractors’ registration</w:t>
        </w:r>
        <w:r>
          <w:rPr>
            <w:noProof/>
            <w:webHidden/>
          </w:rPr>
          <w:tab/>
        </w:r>
        <w:r>
          <w:rPr>
            <w:noProof/>
            <w:webHidden/>
          </w:rPr>
          <w:fldChar w:fldCharType="begin"/>
        </w:r>
        <w:r>
          <w:rPr>
            <w:noProof/>
            <w:webHidden/>
          </w:rPr>
          <w:instrText xml:space="preserve"> PAGEREF _Toc231816392 \h </w:instrText>
        </w:r>
        <w:r>
          <w:rPr>
            <w:noProof/>
            <w:webHidden/>
          </w:rPr>
        </w:r>
        <w:r>
          <w:rPr>
            <w:noProof/>
            <w:webHidden/>
          </w:rPr>
          <w:fldChar w:fldCharType="separate"/>
        </w:r>
        <w:r>
          <w:rPr>
            <w:noProof/>
            <w:webHidden/>
          </w:rPr>
          <w:t>11</w:t>
        </w:r>
        <w:r>
          <w:rPr>
            <w:noProof/>
            <w:webHidden/>
          </w:rPr>
          <w:fldChar w:fldCharType="end"/>
        </w:r>
      </w:hyperlink>
    </w:p>
    <w:p w14:paraId="2E39AAC9" w14:textId="093BFFDB"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3" w:history="1">
        <w:r w:rsidRPr="00626C29">
          <w:rPr>
            <w:rStyle w:val="Hyperkobling"/>
            <w:rFonts w:ascii="Calibri" w:eastAsia="Times New Roman" w:hAnsi="Calibri" w:cs="Calibri"/>
            <w:noProof/>
            <w:lang w:val="en-US" w:eastAsia="nb-NO"/>
            <w14:scene3d>
              <w14:camera w14:prst="orthographicFront"/>
              <w14:lightRig w14:rig="threePt" w14:dir="t">
                <w14:rot w14:lat="0" w14:lon="0" w14:rev="0"/>
              </w14:lightRig>
            </w14:scene3d>
          </w:rPr>
          <w:t>5.3.3</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US"/>
          </w:rPr>
          <w:t>Requirements regarding the contractors’ economic and financial capacity</w:t>
        </w:r>
        <w:r>
          <w:rPr>
            <w:noProof/>
            <w:webHidden/>
          </w:rPr>
          <w:tab/>
        </w:r>
        <w:r>
          <w:rPr>
            <w:noProof/>
            <w:webHidden/>
          </w:rPr>
          <w:fldChar w:fldCharType="begin"/>
        </w:r>
        <w:r>
          <w:rPr>
            <w:noProof/>
            <w:webHidden/>
          </w:rPr>
          <w:instrText xml:space="preserve"> PAGEREF _Toc231816393 \h </w:instrText>
        </w:r>
        <w:r>
          <w:rPr>
            <w:noProof/>
            <w:webHidden/>
          </w:rPr>
        </w:r>
        <w:r>
          <w:rPr>
            <w:noProof/>
            <w:webHidden/>
          </w:rPr>
          <w:fldChar w:fldCharType="separate"/>
        </w:r>
        <w:r>
          <w:rPr>
            <w:noProof/>
            <w:webHidden/>
          </w:rPr>
          <w:t>11</w:t>
        </w:r>
        <w:r>
          <w:rPr>
            <w:noProof/>
            <w:webHidden/>
          </w:rPr>
          <w:fldChar w:fldCharType="end"/>
        </w:r>
      </w:hyperlink>
    </w:p>
    <w:p w14:paraId="7559A8B9" w14:textId="099F6857"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4" w:history="1">
        <w:r w:rsidRPr="00626C29">
          <w:rPr>
            <w:rStyle w:val="Hyperkobling"/>
            <w:noProof/>
            <w:lang w:val="en-US" w:eastAsia="nb-NO"/>
            <w14:scene3d>
              <w14:camera w14:prst="orthographicFront"/>
              <w14:lightRig w14:rig="threePt" w14:dir="t">
                <w14:rot w14:lat="0" w14:lon="0" w14:rev="0"/>
              </w14:lightRig>
            </w14:scene3d>
          </w:rPr>
          <w:t>5.3.4</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GB" w:eastAsia="nb-NO"/>
          </w:rPr>
          <w:t>Requirements to the contractors' technical and professional qualifications</w:t>
        </w:r>
        <w:r>
          <w:rPr>
            <w:noProof/>
            <w:webHidden/>
          </w:rPr>
          <w:tab/>
        </w:r>
        <w:r>
          <w:rPr>
            <w:noProof/>
            <w:webHidden/>
          </w:rPr>
          <w:fldChar w:fldCharType="begin"/>
        </w:r>
        <w:r>
          <w:rPr>
            <w:noProof/>
            <w:webHidden/>
          </w:rPr>
          <w:instrText xml:space="preserve"> PAGEREF _Toc231816394 \h </w:instrText>
        </w:r>
        <w:r>
          <w:rPr>
            <w:noProof/>
            <w:webHidden/>
          </w:rPr>
        </w:r>
        <w:r>
          <w:rPr>
            <w:noProof/>
            <w:webHidden/>
          </w:rPr>
          <w:fldChar w:fldCharType="separate"/>
        </w:r>
        <w:r>
          <w:rPr>
            <w:noProof/>
            <w:webHidden/>
          </w:rPr>
          <w:t>12</w:t>
        </w:r>
        <w:r>
          <w:rPr>
            <w:noProof/>
            <w:webHidden/>
          </w:rPr>
          <w:fldChar w:fldCharType="end"/>
        </w:r>
      </w:hyperlink>
    </w:p>
    <w:p w14:paraId="0BAABAE5" w14:textId="1C70BC68"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95" w:history="1">
        <w:r w:rsidRPr="00626C29">
          <w:rPr>
            <w:rStyle w:val="Hyperkobling"/>
            <w:noProof/>
            <w:lang w:val="en-GB"/>
          </w:rPr>
          <w:t>6.</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rPr>
          <w:t>Tender</w:t>
        </w:r>
        <w:r>
          <w:rPr>
            <w:noProof/>
            <w:webHidden/>
          </w:rPr>
          <w:tab/>
        </w:r>
        <w:r>
          <w:rPr>
            <w:noProof/>
            <w:webHidden/>
          </w:rPr>
          <w:fldChar w:fldCharType="begin"/>
        </w:r>
        <w:r>
          <w:rPr>
            <w:noProof/>
            <w:webHidden/>
          </w:rPr>
          <w:instrText xml:space="preserve"> PAGEREF _Toc231816395 \h </w:instrText>
        </w:r>
        <w:r>
          <w:rPr>
            <w:noProof/>
            <w:webHidden/>
          </w:rPr>
        </w:r>
        <w:r>
          <w:rPr>
            <w:noProof/>
            <w:webHidden/>
          </w:rPr>
          <w:fldChar w:fldCharType="separate"/>
        </w:r>
        <w:r>
          <w:rPr>
            <w:noProof/>
            <w:webHidden/>
          </w:rPr>
          <w:t>13</w:t>
        </w:r>
        <w:r>
          <w:rPr>
            <w:noProof/>
            <w:webHidden/>
          </w:rPr>
          <w:fldChar w:fldCharType="end"/>
        </w:r>
      </w:hyperlink>
    </w:p>
    <w:p w14:paraId="2FD09612" w14:textId="7B1E0FA9"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396" w:history="1">
        <w:r w:rsidRPr="00626C29">
          <w:rPr>
            <w:rStyle w:val="Hyperkobling"/>
            <w:noProof/>
            <w:lang w:val="en-GB"/>
          </w:rPr>
          <w:t>6.1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Award criteria and assessment</w:t>
        </w:r>
        <w:r>
          <w:rPr>
            <w:noProof/>
            <w:webHidden/>
          </w:rPr>
          <w:tab/>
        </w:r>
        <w:r>
          <w:rPr>
            <w:noProof/>
            <w:webHidden/>
          </w:rPr>
          <w:fldChar w:fldCharType="begin"/>
        </w:r>
        <w:r>
          <w:rPr>
            <w:noProof/>
            <w:webHidden/>
          </w:rPr>
          <w:instrText xml:space="preserve"> PAGEREF _Toc231816396 \h </w:instrText>
        </w:r>
        <w:r>
          <w:rPr>
            <w:noProof/>
            <w:webHidden/>
          </w:rPr>
        </w:r>
        <w:r>
          <w:rPr>
            <w:noProof/>
            <w:webHidden/>
          </w:rPr>
          <w:fldChar w:fldCharType="separate"/>
        </w:r>
        <w:r>
          <w:rPr>
            <w:noProof/>
            <w:webHidden/>
          </w:rPr>
          <w:t>13</w:t>
        </w:r>
        <w:r>
          <w:rPr>
            <w:noProof/>
            <w:webHidden/>
          </w:rPr>
          <w:fldChar w:fldCharType="end"/>
        </w:r>
      </w:hyperlink>
    </w:p>
    <w:p w14:paraId="7019F0D3" w14:textId="3622A0EA"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7" w:history="1">
        <w:r w:rsidRPr="00626C29">
          <w:rPr>
            <w:rStyle w:val="Hyperkobling"/>
            <w:noProof/>
            <w:lang w:val="en-GB"/>
            <w14:scene3d>
              <w14:camera w14:prst="orthographicFront"/>
              <w14:lightRig w14:rig="threePt" w14:dir="t">
                <w14:rot w14:lat="0" w14:lon="0" w14:rev="0"/>
              </w14:lightRig>
            </w14:scene3d>
          </w:rPr>
          <w:t>6.1.1</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GB"/>
          </w:rPr>
          <w:t>Prices (35 %)</w:t>
        </w:r>
        <w:r>
          <w:rPr>
            <w:noProof/>
            <w:webHidden/>
          </w:rPr>
          <w:tab/>
        </w:r>
        <w:r>
          <w:rPr>
            <w:noProof/>
            <w:webHidden/>
          </w:rPr>
          <w:fldChar w:fldCharType="begin"/>
        </w:r>
        <w:r>
          <w:rPr>
            <w:noProof/>
            <w:webHidden/>
          </w:rPr>
          <w:instrText xml:space="preserve"> PAGEREF _Toc231816397 \h </w:instrText>
        </w:r>
        <w:r>
          <w:rPr>
            <w:noProof/>
            <w:webHidden/>
          </w:rPr>
        </w:r>
        <w:r>
          <w:rPr>
            <w:noProof/>
            <w:webHidden/>
          </w:rPr>
          <w:fldChar w:fldCharType="separate"/>
        </w:r>
        <w:r>
          <w:rPr>
            <w:noProof/>
            <w:webHidden/>
          </w:rPr>
          <w:t>13</w:t>
        </w:r>
        <w:r>
          <w:rPr>
            <w:noProof/>
            <w:webHidden/>
          </w:rPr>
          <w:fldChar w:fldCharType="end"/>
        </w:r>
      </w:hyperlink>
    </w:p>
    <w:p w14:paraId="2E38C903" w14:textId="08CF21F3" w:rsidR="00B64582" w:rsidRDefault="00B6458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1816398" w:history="1">
        <w:r w:rsidRPr="00626C29">
          <w:rPr>
            <w:rStyle w:val="Hyperkobling"/>
            <w:noProof/>
            <w:lang w:val="en-GB"/>
            <w14:scene3d>
              <w14:camera w14:prst="orthographicFront"/>
              <w14:lightRig w14:rig="threePt" w14:dir="t">
                <w14:rot w14:lat="0" w14:lon="0" w14:rev="0"/>
              </w14:lightRig>
            </w14:scene3d>
          </w:rPr>
          <w:t>6.1.2</w:t>
        </w:r>
        <w:r>
          <w:rPr>
            <w:rFonts w:eastAsiaTheme="minorEastAsia" w:cstheme="minorBidi"/>
            <w:iCs w:val="0"/>
            <w:smallCaps w:val="0"/>
            <w:noProof/>
            <w:kern w:val="2"/>
            <w:sz w:val="24"/>
            <w:szCs w:val="24"/>
            <w:lang w:eastAsia="nb-NO"/>
            <w14:ligatures w14:val="standardContextual"/>
          </w:rPr>
          <w:tab/>
        </w:r>
        <w:r w:rsidRPr="00626C29">
          <w:rPr>
            <w:rStyle w:val="Hyperkobling"/>
            <w:noProof/>
            <w:lang w:val="en-GB"/>
          </w:rPr>
          <w:t>Quality (65 %)</w:t>
        </w:r>
        <w:r>
          <w:rPr>
            <w:noProof/>
            <w:webHidden/>
          </w:rPr>
          <w:tab/>
        </w:r>
        <w:r>
          <w:rPr>
            <w:noProof/>
            <w:webHidden/>
          </w:rPr>
          <w:fldChar w:fldCharType="begin"/>
        </w:r>
        <w:r>
          <w:rPr>
            <w:noProof/>
            <w:webHidden/>
          </w:rPr>
          <w:instrText xml:space="preserve"> PAGEREF _Toc231816398 \h </w:instrText>
        </w:r>
        <w:r>
          <w:rPr>
            <w:noProof/>
            <w:webHidden/>
          </w:rPr>
        </w:r>
        <w:r>
          <w:rPr>
            <w:noProof/>
            <w:webHidden/>
          </w:rPr>
          <w:fldChar w:fldCharType="separate"/>
        </w:r>
        <w:r>
          <w:rPr>
            <w:noProof/>
            <w:webHidden/>
          </w:rPr>
          <w:t>14</w:t>
        </w:r>
        <w:r>
          <w:rPr>
            <w:noProof/>
            <w:webHidden/>
          </w:rPr>
          <w:fldChar w:fldCharType="end"/>
        </w:r>
      </w:hyperlink>
    </w:p>
    <w:p w14:paraId="53844364" w14:textId="3A531B0A"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399" w:history="1">
        <w:r w:rsidRPr="00626C29">
          <w:rPr>
            <w:rStyle w:val="Hyperkobling"/>
            <w:noProof/>
            <w:lang w:val="en-GB" w:eastAsia="nb-NO"/>
          </w:rPr>
          <w:t>7.</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eastAsia="nb-NO"/>
          </w:rPr>
          <w:t>Preparation of the tender</w:t>
        </w:r>
        <w:r>
          <w:rPr>
            <w:noProof/>
            <w:webHidden/>
          </w:rPr>
          <w:tab/>
        </w:r>
        <w:r>
          <w:rPr>
            <w:noProof/>
            <w:webHidden/>
          </w:rPr>
          <w:fldChar w:fldCharType="begin"/>
        </w:r>
        <w:r>
          <w:rPr>
            <w:noProof/>
            <w:webHidden/>
          </w:rPr>
          <w:instrText xml:space="preserve"> PAGEREF _Toc231816399 \h </w:instrText>
        </w:r>
        <w:r>
          <w:rPr>
            <w:noProof/>
            <w:webHidden/>
          </w:rPr>
        </w:r>
        <w:r>
          <w:rPr>
            <w:noProof/>
            <w:webHidden/>
          </w:rPr>
          <w:fldChar w:fldCharType="separate"/>
        </w:r>
        <w:r>
          <w:rPr>
            <w:noProof/>
            <w:webHidden/>
          </w:rPr>
          <w:t>14</w:t>
        </w:r>
        <w:r>
          <w:rPr>
            <w:noProof/>
            <w:webHidden/>
          </w:rPr>
          <w:fldChar w:fldCharType="end"/>
        </w:r>
      </w:hyperlink>
    </w:p>
    <w:p w14:paraId="141A423A" w14:textId="57E647BA"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0" w:history="1">
        <w:r w:rsidRPr="00626C29">
          <w:rPr>
            <w:rStyle w:val="Hyperkobling"/>
            <w:noProof/>
            <w:lang w:val="en-GB"/>
          </w:rPr>
          <w:t>7.1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Submission of the tender</w:t>
        </w:r>
        <w:r>
          <w:rPr>
            <w:noProof/>
            <w:webHidden/>
          </w:rPr>
          <w:tab/>
        </w:r>
        <w:r>
          <w:rPr>
            <w:noProof/>
            <w:webHidden/>
          </w:rPr>
          <w:fldChar w:fldCharType="begin"/>
        </w:r>
        <w:r>
          <w:rPr>
            <w:noProof/>
            <w:webHidden/>
          </w:rPr>
          <w:instrText xml:space="preserve"> PAGEREF _Toc231816400 \h </w:instrText>
        </w:r>
        <w:r>
          <w:rPr>
            <w:noProof/>
            <w:webHidden/>
          </w:rPr>
        </w:r>
        <w:r>
          <w:rPr>
            <w:noProof/>
            <w:webHidden/>
          </w:rPr>
          <w:fldChar w:fldCharType="separate"/>
        </w:r>
        <w:r>
          <w:rPr>
            <w:noProof/>
            <w:webHidden/>
          </w:rPr>
          <w:t>14</w:t>
        </w:r>
        <w:r>
          <w:rPr>
            <w:noProof/>
            <w:webHidden/>
          </w:rPr>
          <w:fldChar w:fldCharType="end"/>
        </w:r>
      </w:hyperlink>
    </w:p>
    <w:p w14:paraId="4E6B57F4" w14:textId="0725B8D3"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1" w:history="1">
        <w:r w:rsidRPr="00626C29">
          <w:rPr>
            <w:rStyle w:val="Hyperkobling"/>
            <w:noProof/>
            <w:lang w:val="en-GB"/>
          </w:rPr>
          <w:t>7.2</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Tender structure</w:t>
        </w:r>
        <w:r>
          <w:rPr>
            <w:noProof/>
            <w:webHidden/>
          </w:rPr>
          <w:tab/>
        </w:r>
        <w:r>
          <w:rPr>
            <w:noProof/>
            <w:webHidden/>
          </w:rPr>
          <w:fldChar w:fldCharType="begin"/>
        </w:r>
        <w:r>
          <w:rPr>
            <w:noProof/>
            <w:webHidden/>
          </w:rPr>
          <w:instrText xml:space="preserve"> PAGEREF _Toc231816401 \h </w:instrText>
        </w:r>
        <w:r>
          <w:rPr>
            <w:noProof/>
            <w:webHidden/>
          </w:rPr>
        </w:r>
        <w:r>
          <w:rPr>
            <w:noProof/>
            <w:webHidden/>
          </w:rPr>
          <w:fldChar w:fldCharType="separate"/>
        </w:r>
        <w:r>
          <w:rPr>
            <w:noProof/>
            <w:webHidden/>
          </w:rPr>
          <w:t>14</w:t>
        </w:r>
        <w:r>
          <w:rPr>
            <w:noProof/>
            <w:webHidden/>
          </w:rPr>
          <w:fldChar w:fldCharType="end"/>
        </w:r>
      </w:hyperlink>
    </w:p>
    <w:p w14:paraId="0719FDEA" w14:textId="4B6E29ED"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2" w:history="1">
        <w:r w:rsidRPr="00626C29">
          <w:rPr>
            <w:rStyle w:val="Hyperkobling"/>
            <w:noProof/>
            <w:lang w:val="en-GB"/>
          </w:rPr>
          <w:t>7.3</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Tender format</w:t>
        </w:r>
        <w:r>
          <w:rPr>
            <w:noProof/>
            <w:webHidden/>
          </w:rPr>
          <w:tab/>
        </w:r>
        <w:r>
          <w:rPr>
            <w:noProof/>
            <w:webHidden/>
          </w:rPr>
          <w:fldChar w:fldCharType="begin"/>
        </w:r>
        <w:r>
          <w:rPr>
            <w:noProof/>
            <w:webHidden/>
          </w:rPr>
          <w:instrText xml:space="preserve"> PAGEREF _Toc231816402 \h </w:instrText>
        </w:r>
        <w:r>
          <w:rPr>
            <w:noProof/>
            <w:webHidden/>
          </w:rPr>
        </w:r>
        <w:r>
          <w:rPr>
            <w:noProof/>
            <w:webHidden/>
          </w:rPr>
          <w:fldChar w:fldCharType="separate"/>
        </w:r>
        <w:r>
          <w:rPr>
            <w:noProof/>
            <w:webHidden/>
          </w:rPr>
          <w:t>15</w:t>
        </w:r>
        <w:r>
          <w:rPr>
            <w:noProof/>
            <w:webHidden/>
          </w:rPr>
          <w:fldChar w:fldCharType="end"/>
        </w:r>
      </w:hyperlink>
    </w:p>
    <w:p w14:paraId="0B2EBE6C" w14:textId="51647F8D"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3" w:history="1">
        <w:r w:rsidRPr="00626C29">
          <w:rPr>
            <w:rStyle w:val="Hyperkobling"/>
            <w:noProof/>
            <w:lang w:val="en-GB"/>
          </w:rPr>
          <w:t>7.4</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Parallel and alternative tenders (variants)</w:t>
        </w:r>
        <w:r>
          <w:rPr>
            <w:noProof/>
            <w:webHidden/>
          </w:rPr>
          <w:tab/>
        </w:r>
        <w:r>
          <w:rPr>
            <w:noProof/>
            <w:webHidden/>
          </w:rPr>
          <w:fldChar w:fldCharType="begin"/>
        </w:r>
        <w:r>
          <w:rPr>
            <w:noProof/>
            <w:webHidden/>
          </w:rPr>
          <w:instrText xml:space="preserve"> PAGEREF _Toc231816403 \h </w:instrText>
        </w:r>
        <w:r>
          <w:rPr>
            <w:noProof/>
            <w:webHidden/>
          </w:rPr>
        </w:r>
        <w:r>
          <w:rPr>
            <w:noProof/>
            <w:webHidden/>
          </w:rPr>
          <w:fldChar w:fldCharType="separate"/>
        </w:r>
        <w:r>
          <w:rPr>
            <w:noProof/>
            <w:webHidden/>
          </w:rPr>
          <w:t>15</w:t>
        </w:r>
        <w:r>
          <w:rPr>
            <w:noProof/>
            <w:webHidden/>
          </w:rPr>
          <w:fldChar w:fldCharType="end"/>
        </w:r>
      </w:hyperlink>
    </w:p>
    <w:p w14:paraId="1B4BE27E" w14:textId="602291A4"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4" w:history="1">
        <w:r w:rsidRPr="00626C29">
          <w:rPr>
            <w:rStyle w:val="Hyperkobling"/>
            <w:noProof/>
            <w:lang w:val="en-GB"/>
          </w:rPr>
          <w:t>7.5</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Tenders relating to parts of the procurement</w:t>
        </w:r>
        <w:r>
          <w:rPr>
            <w:noProof/>
            <w:webHidden/>
          </w:rPr>
          <w:tab/>
        </w:r>
        <w:r>
          <w:rPr>
            <w:noProof/>
            <w:webHidden/>
          </w:rPr>
          <w:fldChar w:fldCharType="begin"/>
        </w:r>
        <w:r>
          <w:rPr>
            <w:noProof/>
            <w:webHidden/>
          </w:rPr>
          <w:instrText xml:space="preserve"> PAGEREF _Toc231816404 \h </w:instrText>
        </w:r>
        <w:r>
          <w:rPr>
            <w:noProof/>
            <w:webHidden/>
          </w:rPr>
        </w:r>
        <w:r>
          <w:rPr>
            <w:noProof/>
            <w:webHidden/>
          </w:rPr>
          <w:fldChar w:fldCharType="separate"/>
        </w:r>
        <w:r>
          <w:rPr>
            <w:noProof/>
            <w:webHidden/>
          </w:rPr>
          <w:t>15</w:t>
        </w:r>
        <w:r>
          <w:rPr>
            <w:noProof/>
            <w:webHidden/>
          </w:rPr>
          <w:fldChar w:fldCharType="end"/>
        </w:r>
      </w:hyperlink>
    </w:p>
    <w:p w14:paraId="493CCA86" w14:textId="385E86A7"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5" w:history="1">
        <w:r w:rsidRPr="00626C29">
          <w:rPr>
            <w:rStyle w:val="Hyperkobling"/>
            <w:noProof/>
            <w:lang w:val="en-GB" w:eastAsia="nb-NO"/>
          </w:rPr>
          <w:t>7.6</w:t>
        </w:r>
        <w:r>
          <w:rPr>
            <w:rFonts w:eastAsiaTheme="minorEastAsia" w:cstheme="minorBidi"/>
            <w:smallCaps w:val="0"/>
            <w:noProof/>
            <w:kern w:val="2"/>
            <w:sz w:val="24"/>
            <w:szCs w:val="24"/>
            <w:lang w:eastAsia="nb-NO"/>
            <w14:ligatures w14:val="standardContextual"/>
          </w:rPr>
          <w:tab/>
        </w:r>
        <w:r w:rsidRPr="00626C29">
          <w:rPr>
            <w:rStyle w:val="Hyperkobling"/>
            <w:noProof/>
            <w:lang w:val="en-GB" w:eastAsia="nb-NO"/>
          </w:rPr>
          <w:t>Withdrawal of tender</w:t>
        </w:r>
        <w:r>
          <w:rPr>
            <w:noProof/>
            <w:webHidden/>
          </w:rPr>
          <w:tab/>
        </w:r>
        <w:r>
          <w:rPr>
            <w:noProof/>
            <w:webHidden/>
          </w:rPr>
          <w:fldChar w:fldCharType="begin"/>
        </w:r>
        <w:r>
          <w:rPr>
            <w:noProof/>
            <w:webHidden/>
          </w:rPr>
          <w:instrText xml:space="preserve"> PAGEREF _Toc231816405 \h </w:instrText>
        </w:r>
        <w:r>
          <w:rPr>
            <w:noProof/>
            <w:webHidden/>
          </w:rPr>
        </w:r>
        <w:r>
          <w:rPr>
            <w:noProof/>
            <w:webHidden/>
          </w:rPr>
          <w:fldChar w:fldCharType="separate"/>
        </w:r>
        <w:r>
          <w:rPr>
            <w:noProof/>
            <w:webHidden/>
          </w:rPr>
          <w:t>15</w:t>
        </w:r>
        <w:r>
          <w:rPr>
            <w:noProof/>
            <w:webHidden/>
          </w:rPr>
          <w:fldChar w:fldCharType="end"/>
        </w:r>
      </w:hyperlink>
    </w:p>
    <w:p w14:paraId="3C324CD9" w14:textId="197C231A" w:rsidR="00B64582" w:rsidRDefault="00B64582">
      <w:pPr>
        <w:pStyle w:val="INNH1"/>
        <w:rPr>
          <w:rFonts w:eastAsiaTheme="minorEastAsia" w:cstheme="minorBidi"/>
          <w:b w:val="0"/>
          <w:bCs w:val="0"/>
          <w:caps w:val="0"/>
          <w:noProof/>
          <w:kern w:val="2"/>
          <w:sz w:val="24"/>
          <w:szCs w:val="24"/>
          <w:lang w:eastAsia="nb-NO"/>
          <w14:ligatures w14:val="standardContextual"/>
        </w:rPr>
      </w:pPr>
      <w:hyperlink w:anchor="_Toc231816406" w:history="1">
        <w:r w:rsidRPr="00626C29">
          <w:rPr>
            <w:rStyle w:val="Hyperkobling"/>
            <w:noProof/>
            <w:lang w:val="en-GB"/>
          </w:rPr>
          <w:t>8.</w:t>
        </w:r>
        <w:r>
          <w:rPr>
            <w:rFonts w:eastAsiaTheme="minorEastAsia" w:cstheme="minorBidi"/>
            <w:b w:val="0"/>
            <w:bCs w:val="0"/>
            <w:caps w:val="0"/>
            <w:noProof/>
            <w:kern w:val="2"/>
            <w:sz w:val="24"/>
            <w:szCs w:val="24"/>
            <w:lang w:eastAsia="nb-NO"/>
            <w14:ligatures w14:val="standardContextual"/>
          </w:rPr>
          <w:tab/>
        </w:r>
        <w:r w:rsidRPr="00626C29">
          <w:rPr>
            <w:rStyle w:val="Hyperkobling"/>
            <w:noProof/>
            <w:lang w:val="en-GB"/>
          </w:rPr>
          <w:t>Conclusion of the tender</w:t>
        </w:r>
        <w:r>
          <w:rPr>
            <w:noProof/>
            <w:webHidden/>
          </w:rPr>
          <w:tab/>
        </w:r>
        <w:r>
          <w:rPr>
            <w:noProof/>
            <w:webHidden/>
          </w:rPr>
          <w:fldChar w:fldCharType="begin"/>
        </w:r>
        <w:r>
          <w:rPr>
            <w:noProof/>
            <w:webHidden/>
          </w:rPr>
          <w:instrText xml:space="preserve"> PAGEREF _Toc231816406 \h </w:instrText>
        </w:r>
        <w:r>
          <w:rPr>
            <w:noProof/>
            <w:webHidden/>
          </w:rPr>
        </w:r>
        <w:r>
          <w:rPr>
            <w:noProof/>
            <w:webHidden/>
          </w:rPr>
          <w:fldChar w:fldCharType="separate"/>
        </w:r>
        <w:r>
          <w:rPr>
            <w:noProof/>
            <w:webHidden/>
          </w:rPr>
          <w:t>16</w:t>
        </w:r>
        <w:r>
          <w:rPr>
            <w:noProof/>
            <w:webHidden/>
          </w:rPr>
          <w:fldChar w:fldCharType="end"/>
        </w:r>
      </w:hyperlink>
    </w:p>
    <w:p w14:paraId="70BAF653" w14:textId="305191A7" w:rsidR="00B64582" w:rsidRDefault="00B6458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1816407" w:history="1">
        <w:r w:rsidRPr="00626C29">
          <w:rPr>
            <w:rStyle w:val="Hyperkobling"/>
            <w:noProof/>
            <w:lang w:val="en-GB"/>
          </w:rPr>
          <w:t>8.1</w:t>
        </w:r>
        <w:r>
          <w:rPr>
            <w:rFonts w:eastAsiaTheme="minorEastAsia" w:cstheme="minorBidi"/>
            <w:smallCaps w:val="0"/>
            <w:noProof/>
            <w:kern w:val="2"/>
            <w:sz w:val="24"/>
            <w:szCs w:val="24"/>
            <w:lang w:eastAsia="nb-NO"/>
            <w14:ligatures w14:val="standardContextual"/>
          </w:rPr>
          <w:tab/>
        </w:r>
        <w:r w:rsidRPr="00626C29">
          <w:rPr>
            <w:rStyle w:val="Hyperkobling"/>
            <w:noProof/>
            <w:lang w:val="en-GB"/>
          </w:rPr>
          <w:t>Notification of award and standstill period</w:t>
        </w:r>
        <w:r>
          <w:rPr>
            <w:noProof/>
            <w:webHidden/>
          </w:rPr>
          <w:tab/>
        </w:r>
        <w:r>
          <w:rPr>
            <w:noProof/>
            <w:webHidden/>
          </w:rPr>
          <w:fldChar w:fldCharType="begin"/>
        </w:r>
        <w:r>
          <w:rPr>
            <w:noProof/>
            <w:webHidden/>
          </w:rPr>
          <w:instrText xml:space="preserve"> PAGEREF _Toc231816407 \h </w:instrText>
        </w:r>
        <w:r>
          <w:rPr>
            <w:noProof/>
            <w:webHidden/>
          </w:rPr>
        </w:r>
        <w:r>
          <w:rPr>
            <w:noProof/>
            <w:webHidden/>
          </w:rPr>
          <w:fldChar w:fldCharType="separate"/>
        </w:r>
        <w:r>
          <w:rPr>
            <w:noProof/>
            <w:webHidden/>
          </w:rPr>
          <w:t>16</w:t>
        </w:r>
        <w:r>
          <w:rPr>
            <w:noProof/>
            <w:webHidden/>
          </w:rPr>
          <w:fldChar w:fldCharType="end"/>
        </w:r>
      </w:hyperlink>
    </w:p>
    <w:p w14:paraId="0F032DAC" w14:textId="4F88B1A8" w:rsidR="00F04BF1" w:rsidRDefault="00BC2915" w:rsidP="00BC2915">
      <w:pPr>
        <w:pStyle w:val="Overskrift1"/>
        <w:numPr>
          <w:ilvl w:val="0"/>
          <w:numId w:val="0"/>
        </w:numPr>
        <w:rPr>
          <w:caps/>
          <w:sz w:val="20"/>
          <w:szCs w:val="20"/>
          <w:lang w:val="en-GB"/>
        </w:rPr>
      </w:pPr>
      <w:r w:rsidRPr="00BC2915">
        <w:rPr>
          <w:caps/>
          <w:sz w:val="20"/>
          <w:szCs w:val="20"/>
          <w:lang w:val="en-GB"/>
        </w:rPr>
        <w:fldChar w:fldCharType="end"/>
      </w:r>
    </w:p>
    <w:p w14:paraId="66934E1A" w14:textId="77777777" w:rsidR="00F04BF1" w:rsidRDefault="00F04BF1">
      <w:pPr>
        <w:spacing w:after="200" w:line="276" w:lineRule="auto"/>
        <w:rPr>
          <w:rFonts w:eastAsiaTheme="majorEastAsia"/>
          <w:b/>
          <w:bCs/>
          <w:caps/>
          <w:color w:val="365F91" w:themeColor="accent1" w:themeShade="BF"/>
          <w:sz w:val="20"/>
          <w:szCs w:val="20"/>
          <w:lang w:val="en-GB"/>
        </w:rPr>
      </w:pPr>
      <w:r>
        <w:rPr>
          <w:caps/>
          <w:sz w:val="20"/>
          <w:szCs w:val="20"/>
          <w:lang w:val="en-GB"/>
        </w:rPr>
        <w:br w:type="page"/>
      </w:r>
    </w:p>
    <w:p w14:paraId="4160F0D9" w14:textId="07FBEBD7" w:rsidR="00F0252C" w:rsidRPr="001F3052" w:rsidRDefault="6C119D7B" w:rsidP="007C1086">
      <w:pPr>
        <w:pStyle w:val="Overskrift1"/>
        <w:rPr>
          <w:lang w:val="en-GB"/>
        </w:rPr>
      </w:pPr>
      <w:bookmarkStart w:id="1" w:name="_Toc231816358"/>
      <w:r w:rsidRPr="5DA5B6F9">
        <w:rPr>
          <w:lang w:val="en-GB"/>
        </w:rPr>
        <w:lastRenderedPageBreak/>
        <w:t>Introduction</w:t>
      </w:r>
      <w:bookmarkEnd w:id="1"/>
    </w:p>
    <w:p w14:paraId="4160F0DA" w14:textId="56788CEC" w:rsidR="009A63A9" w:rsidRPr="001F3052" w:rsidRDefault="1480A8A8" w:rsidP="00111606">
      <w:pPr>
        <w:pStyle w:val="Overskrift2"/>
        <w:rPr>
          <w:lang w:val="en-GB"/>
        </w:rPr>
      </w:pPr>
      <w:bookmarkStart w:id="2" w:name="_Toc482711852"/>
      <w:bookmarkStart w:id="3" w:name="_Toc231816359"/>
      <w:bookmarkEnd w:id="0"/>
      <w:r w:rsidRPr="5DA5B6F9">
        <w:rPr>
          <w:lang w:val="en-GB"/>
        </w:rPr>
        <w:t>T</w:t>
      </w:r>
      <w:r w:rsidR="6C119D7B" w:rsidRPr="5DA5B6F9">
        <w:rPr>
          <w:lang w:val="en-GB"/>
        </w:rPr>
        <w:t xml:space="preserve">he </w:t>
      </w:r>
      <w:r w:rsidR="00EA050E" w:rsidRPr="5DA5B6F9">
        <w:rPr>
          <w:lang w:val="en-GB"/>
        </w:rPr>
        <w:t>Contracting Authority</w:t>
      </w:r>
      <w:bookmarkEnd w:id="2"/>
      <w:bookmarkEnd w:id="3"/>
    </w:p>
    <w:p w14:paraId="11FA5E1F" w14:textId="0C069D8B" w:rsidR="003C542A" w:rsidRPr="00ED78EE" w:rsidRDefault="0062685D" w:rsidP="003C542A">
      <w:pPr>
        <w:rPr>
          <w:lang w:val="en-US"/>
        </w:rPr>
      </w:pPr>
      <w:r w:rsidRPr="00ED78EE">
        <w:rPr>
          <w:lang w:val="en-US"/>
        </w:rPr>
        <w:t xml:space="preserve">The Norwegian </w:t>
      </w:r>
      <w:proofErr w:type="spellStart"/>
      <w:r w:rsidRPr="00ED78EE">
        <w:rPr>
          <w:lang w:val="en-US"/>
        </w:rPr>
        <w:t>Defence</w:t>
      </w:r>
      <w:proofErr w:type="spellEnd"/>
      <w:r w:rsidRPr="00ED78EE">
        <w:rPr>
          <w:lang w:val="en-US"/>
        </w:rPr>
        <w:t xml:space="preserve"> Materiel Agency (</w:t>
      </w:r>
      <w:r w:rsidR="003C542A" w:rsidRPr="00ED78EE">
        <w:rPr>
          <w:lang w:val="en-US"/>
        </w:rPr>
        <w:t>NDMA</w:t>
      </w:r>
      <w:r>
        <w:rPr>
          <w:lang w:val="en-US"/>
        </w:rPr>
        <w:t>)</w:t>
      </w:r>
      <w:r w:rsidR="003C542A" w:rsidRPr="00ED78EE">
        <w:rPr>
          <w:lang w:val="en-US"/>
        </w:rPr>
        <w:t xml:space="preserve"> is the contracting authority and is responsible for carrying out the procurement procedure. </w:t>
      </w:r>
    </w:p>
    <w:p w14:paraId="3AEE0FFE" w14:textId="77777777" w:rsidR="001C09B3" w:rsidRDefault="001C09B3" w:rsidP="003C542A">
      <w:pPr>
        <w:rPr>
          <w:lang w:val="en-US"/>
        </w:rPr>
      </w:pPr>
    </w:p>
    <w:p w14:paraId="4CF97D3D" w14:textId="4211AB86" w:rsidR="003C542A" w:rsidRPr="00ED78EE" w:rsidRDefault="003C542A" w:rsidP="003C542A">
      <w:pPr>
        <w:rPr>
          <w:lang w:val="en-US"/>
        </w:rPr>
      </w:pPr>
      <w:r w:rsidRPr="00ED78EE">
        <w:rPr>
          <w:lang w:val="en-US"/>
        </w:rPr>
        <w:t xml:space="preserve">NDMA is an agency in the Norwegian </w:t>
      </w:r>
      <w:proofErr w:type="spellStart"/>
      <w:r w:rsidRPr="00ED78EE">
        <w:rPr>
          <w:lang w:val="en-US"/>
        </w:rPr>
        <w:t>Defence</w:t>
      </w:r>
      <w:proofErr w:type="spellEnd"/>
      <w:r w:rsidRPr="00ED78EE">
        <w:rPr>
          <w:lang w:val="en-US"/>
        </w:rPr>
        <w:t xml:space="preserve"> Sector, directly subordinate to the Norwegian Ministry of </w:t>
      </w:r>
      <w:proofErr w:type="spellStart"/>
      <w:r w:rsidRPr="00ED78EE">
        <w:rPr>
          <w:lang w:val="en-US"/>
        </w:rPr>
        <w:t>Defence</w:t>
      </w:r>
      <w:proofErr w:type="spellEnd"/>
      <w:r w:rsidRPr="00ED78EE">
        <w:rPr>
          <w:lang w:val="en-US"/>
        </w:rPr>
        <w:t xml:space="preserve"> (MoD). NDMA shall ensure that the Norwegian Armed Forces (Armed Forces) and other agencies in the </w:t>
      </w:r>
      <w:proofErr w:type="spellStart"/>
      <w:r w:rsidRPr="00ED78EE">
        <w:rPr>
          <w:lang w:val="en-US"/>
        </w:rPr>
        <w:t>defence</w:t>
      </w:r>
      <w:proofErr w:type="spellEnd"/>
      <w:r w:rsidRPr="00ED78EE">
        <w:rPr>
          <w:lang w:val="en-US"/>
        </w:rPr>
        <w:t xml:space="preserve"> sector shall have access to cost-efficient and safe materiel in accordance with adopted long-term plans. NDMA’s main tasks are planning, procurement, management, and disposal of materiel for the Armed Forces and other MoD agencies. </w:t>
      </w:r>
    </w:p>
    <w:p w14:paraId="1AD563D6" w14:textId="77777777" w:rsidR="00DE7C5E" w:rsidRDefault="00DE7C5E" w:rsidP="00DE7C5E">
      <w:pPr>
        <w:rPr>
          <w:lang w:val="en-GB"/>
        </w:rPr>
      </w:pPr>
    </w:p>
    <w:p w14:paraId="37093ACA" w14:textId="3D591DAF" w:rsidR="005464A9" w:rsidRPr="001F3052" w:rsidRDefault="7EF064E8" w:rsidP="00111606">
      <w:pPr>
        <w:pStyle w:val="Overskrift2"/>
        <w:rPr>
          <w:lang w:val="en-GB"/>
        </w:rPr>
      </w:pPr>
      <w:bookmarkStart w:id="4" w:name="_Toc231816360"/>
      <w:r w:rsidRPr="5DA5B6F9">
        <w:rPr>
          <w:lang w:val="en-GB"/>
        </w:rPr>
        <w:t>User</w:t>
      </w:r>
      <w:bookmarkEnd w:id="4"/>
    </w:p>
    <w:p w14:paraId="76EEE78E" w14:textId="09F74A97" w:rsidR="00364BA7" w:rsidRPr="0043477F" w:rsidRDefault="003142D3" w:rsidP="00364BA7">
      <w:pPr>
        <w:rPr>
          <w:lang w:val="en-GB"/>
        </w:rPr>
      </w:pPr>
      <w:r w:rsidRPr="00A43F52">
        <w:rPr>
          <w:lang w:val="en-GB"/>
        </w:rPr>
        <w:t xml:space="preserve">The </w:t>
      </w:r>
      <w:r>
        <w:rPr>
          <w:lang w:val="en-GB"/>
        </w:rPr>
        <w:t>Contracting Authority executes</w:t>
      </w:r>
      <w:r w:rsidRPr="00A43F52">
        <w:rPr>
          <w:lang w:val="en-GB"/>
        </w:rPr>
        <w:t xml:space="preserve"> this procurement on behalf </w:t>
      </w:r>
      <w:r w:rsidRPr="000F23DB">
        <w:rPr>
          <w:lang w:val="en-GB"/>
        </w:rPr>
        <w:t>of The Norwegian Armed Forces</w:t>
      </w:r>
      <w:r>
        <w:rPr>
          <w:lang w:val="en-GB"/>
        </w:rPr>
        <w:t>.</w:t>
      </w:r>
    </w:p>
    <w:p w14:paraId="463619D6" w14:textId="77777777" w:rsidR="00364BA7" w:rsidRPr="0041075E" w:rsidRDefault="00364BA7" w:rsidP="00364BA7">
      <w:pPr>
        <w:rPr>
          <w:b/>
          <w:bCs/>
          <w:lang w:val="en-GB"/>
        </w:rPr>
      </w:pPr>
      <w:r w:rsidRPr="0043477F">
        <w:rPr>
          <w:lang w:val="en-GB"/>
        </w:rPr>
        <w:t>Representatives from all users may make call offs from the framework agreement.</w:t>
      </w:r>
    </w:p>
    <w:p w14:paraId="36B91680" w14:textId="77777777" w:rsidR="00364BA7" w:rsidRPr="00364BA7" w:rsidRDefault="00364BA7" w:rsidP="00364BA7">
      <w:pPr>
        <w:rPr>
          <w:lang w:val="en-GB"/>
        </w:rPr>
      </w:pPr>
      <w:bookmarkStart w:id="5" w:name="_Toc482711854"/>
    </w:p>
    <w:p w14:paraId="252DADAE" w14:textId="73B089CD" w:rsidR="00DF7155" w:rsidRPr="001F3052" w:rsidRDefault="6B504AC5" w:rsidP="00111606">
      <w:pPr>
        <w:pStyle w:val="Overskrift2"/>
        <w:rPr>
          <w:lang w:val="en-GB"/>
        </w:rPr>
      </w:pPr>
      <w:bookmarkStart w:id="6" w:name="_Toc231816361"/>
      <w:r w:rsidRPr="5DA5B6F9">
        <w:rPr>
          <w:lang w:val="en-GB"/>
        </w:rPr>
        <w:t>Purpose of the procurement</w:t>
      </w:r>
      <w:bookmarkEnd w:id="5"/>
      <w:bookmarkEnd w:id="6"/>
    </w:p>
    <w:p w14:paraId="33A49036" w14:textId="3F112C49" w:rsidR="00071CD4" w:rsidRDefault="40856FB0" w:rsidP="00CC2CB7">
      <w:pPr>
        <w:spacing w:before="240" w:after="240"/>
        <w:rPr>
          <w:rFonts w:ascii="Calibri" w:eastAsia="Calibri" w:hAnsi="Calibri" w:cs="Calibri"/>
          <w:color w:val="000000" w:themeColor="text1"/>
          <w:lang w:val="en-GB"/>
        </w:rPr>
      </w:pPr>
      <w:r w:rsidRPr="5DA5B6F9">
        <w:rPr>
          <w:rFonts w:ascii="Calibri" w:eastAsia="Calibri" w:hAnsi="Calibri" w:cs="Calibri"/>
          <w:color w:val="000000" w:themeColor="text1"/>
          <w:lang w:val="en-GB"/>
        </w:rPr>
        <w:t xml:space="preserve">The purpose of this procurement is to establish a Framework Agreement for the delivery of a Basic System Operator Course for AW101. </w:t>
      </w:r>
    </w:p>
    <w:p w14:paraId="2DDE9DA8" w14:textId="3AB40523" w:rsidR="00071CD4" w:rsidRDefault="40856FB0" w:rsidP="00CC2CB7">
      <w:pPr>
        <w:spacing w:before="240" w:after="240"/>
        <w:rPr>
          <w:rFonts w:ascii="Calibri" w:eastAsia="Calibri" w:hAnsi="Calibri" w:cs="Calibri"/>
          <w:color w:val="000000" w:themeColor="text1"/>
          <w:lang w:val="en-GB"/>
        </w:rPr>
      </w:pPr>
      <w:r w:rsidRPr="5DA5B6F9">
        <w:rPr>
          <w:rFonts w:ascii="Calibri" w:eastAsia="Calibri" w:hAnsi="Calibri" w:cs="Calibri"/>
          <w:color w:val="000000" w:themeColor="text1"/>
          <w:lang w:val="en-GB"/>
        </w:rPr>
        <w:t xml:space="preserve">The Framework Agreement shall ensure that The Norwegian Armed Forces maintains the capability to provide continuous AW101 System Operator education and training for new crewmembers in support of the operational requirements of the Norwegian Armed Forces. </w:t>
      </w:r>
    </w:p>
    <w:p w14:paraId="4DD43EA6" w14:textId="2DA9BD4A" w:rsidR="00071CD4" w:rsidRDefault="187F35D7" w:rsidP="00CC2CB7">
      <w:pPr>
        <w:pStyle w:val="Overskrift2"/>
        <w:spacing w:before="240" w:after="240"/>
        <w:rPr>
          <w:lang w:val="en-GB"/>
        </w:rPr>
      </w:pPr>
      <w:bookmarkStart w:id="7" w:name="_Toc231816362"/>
      <w:bookmarkStart w:id="8" w:name="_Toc482711856"/>
      <w:bookmarkStart w:id="9" w:name="_Toc482711855"/>
      <w:r w:rsidRPr="5DA5B6F9">
        <w:rPr>
          <w:lang w:val="en-GB"/>
        </w:rPr>
        <w:t>Scope of the procurement</w:t>
      </w:r>
      <w:bookmarkEnd w:id="7"/>
    </w:p>
    <w:p w14:paraId="74988342" w14:textId="52D103A9" w:rsidR="00ED5E77" w:rsidRPr="00C275B1" w:rsidRDefault="08A9F8C5" w:rsidP="5DA5B6F9">
      <w:pPr>
        <w:spacing w:before="240" w:after="240"/>
        <w:rPr>
          <w:rFonts w:ascii="Calibri" w:eastAsia="Calibri" w:hAnsi="Calibri" w:cs="Calibri"/>
          <w:lang w:val="en-US"/>
        </w:rPr>
      </w:pPr>
      <w:r w:rsidRPr="5DA5B6F9">
        <w:rPr>
          <w:rFonts w:ascii="Calibri" w:eastAsia="Calibri" w:hAnsi="Calibri" w:cs="Calibri"/>
          <w:lang w:val="en-US"/>
        </w:rPr>
        <w:t xml:space="preserve">The scope of the Framework Agreement includes the delivery of </w:t>
      </w:r>
      <w:r w:rsidR="08BA8CE4" w:rsidRPr="5DA5B6F9">
        <w:rPr>
          <w:rFonts w:ascii="Calibri" w:eastAsia="Calibri" w:hAnsi="Calibri" w:cs="Calibri"/>
          <w:lang w:val="en-US"/>
        </w:rPr>
        <w:t>Basic System Operator Course for AW101</w:t>
      </w:r>
      <w:r w:rsidRPr="5DA5B6F9">
        <w:rPr>
          <w:rFonts w:ascii="Calibri" w:eastAsia="Calibri" w:hAnsi="Calibri" w:cs="Calibri"/>
          <w:lang w:val="en-US"/>
        </w:rPr>
        <w:t xml:space="preserve"> for the </w:t>
      </w:r>
      <w:r w:rsidR="5FBD5129" w:rsidRPr="5DA5B6F9">
        <w:rPr>
          <w:rFonts w:ascii="Calibri" w:eastAsia="Calibri" w:hAnsi="Calibri" w:cs="Calibri"/>
          <w:lang w:val="en-US"/>
        </w:rPr>
        <w:t xml:space="preserve">Norwegian Armed Forces. </w:t>
      </w:r>
    </w:p>
    <w:p w14:paraId="58731DF3" w14:textId="48E2E737" w:rsidR="00ED5E77" w:rsidRPr="00C275B1" w:rsidRDefault="0FDEC513" w:rsidP="33267CBD">
      <w:pPr>
        <w:spacing w:before="240" w:after="240"/>
        <w:rPr>
          <w:lang w:val="en-US"/>
        </w:rPr>
      </w:pPr>
      <w:r w:rsidRPr="33267CBD">
        <w:rPr>
          <w:rFonts w:ascii="Calibri" w:eastAsia="Calibri" w:hAnsi="Calibri" w:cs="Calibri"/>
          <w:lang w:val="en-US"/>
        </w:rPr>
        <w:t>The course shall provide students with a broad and robust academic foundation relevant to future AW101 System Operator Sensor (SO-S) duties within the Norwegian AW101 Search and Rescue (SAR) environment.</w:t>
      </w:r>
    </w:p>
    <w:p w14:paraId="03C5B151" w14:textId="08393732" w:rsidR="00ED5E77" w:rsidRPr="00C275B1" w:rsidRDefault="0FDEC513" w:rsidP="33267CBD">
      <w:pPr>
        <w:spacing w:before="240" w:after="240"/>
        <w:rPr>
          <w:lang w:val="en-US"/>
        </w:rPr>
      </w:pPr>
      <w:r w:rsidRPr="33267CBD">
        <w:rPr>
          <w:rFonts w:ascii="Calibri" w:eastAsia="Calibri" w:hAnsi="Calibri" w:cs="Calibri"/>
          <w:lang w:val="en-US"/>
        </w:rPr>
        <w:t>The delivery shall include planning, organization and execution of the course, including all necessary instructors, course material, training facilities and any relevant synthetic or simulated training environments required to support the learning objectives.</w:t>
      </w:r>
    </w:p>
    <w:p w14:paraId="09F0E5B2" w14:textId="690BCBF4" w:rsidR="00ED5E77" w:rsidRPr="00C275B1" w:rsidRDefault="0FDEC513" w:rsidP="33267CBD">
      <w:pPr>
        <w:spacing w:before="240" w:after="240"/>
        <w:rPr>
          <w:lang w:val="en-US"/>
        </w:rPr>
      </w:pPr>
      <w:r w:rsidRPr="33267CBD">
        <w:rPr>
          <w:rFonts w:ascii="Calibri" w:eastAsia="Calibri" w:hAnsi="Calibri" w:cs="Calibri"/>
          <w:lang w:val="en-US"/>
        </w:rPr>
        <w:t>The course shall, as a minimum, include training within the following subject areas:</w:t>
      </w:r>
    </w:p>
    <w:p w14:paraId="6202AE70" w14:textId="43E72327" w:rsidR="00ED5E77" w:rsidRPr="000B7222" w:rsidRDefault="0FDEC513" w:rsidP="33267CBD">
      <w:pPr>
        <w:pStyle w:val="Listeavsnitt"/>
        <w:numPr>
          <w:ilvl w:val="0"/>
          <w:numId w:val="8"/>
        </w:numPr>
        <w:rPr>
          <w:rFonts w:ascii="Calibri" w:eastAsia="Calibri" w:hAnsi="Calibri" w:cs="Calibri"/>
          <w:lang w:val="en-US"/>
        </w:rPr>
      </w:pPr>
      <w:r w:rsidRPr="2E06F226">
        <w:rPr>
          <w:rFonts w:ascii="Calibri" w:eastAsia="Calibri" w:hAnsi="Calibri" w:cs="Calibri"/>
          <w:lang w:val="en-US"/>
        </w:rPr>
        <w:t>Navigation</w:t>
      </w:r>
      <w:r w:rsidR="006068DC">
        <w:rPr>
          <w:rFonts w:ascii="Calibri" w:eastAsia="Calibri" w:hAnsi="Calibri" w:cs="Calibri"/>
          <w:lang w:val="en-US"/>
        </w:rPr>
        <w:t xml:space="preserve"> </w:t>
      </w:r>
      <w:r w:rsidR="1A46A187" w:rsidRPr="2E06F226">
        <w:rPr>
          <w:rFonts w:ascii="Calibri" w:eastAsia="Calibri" w:hAnsi="Calibri" w:cs="Calibri"/>
          <w:lang w:val="en-US"/>
        </w:rPr>
        <w:t>(NAV)</w:t>
      </w:r>
    </w:p>
    <w:p w14:paraId="6EC5444E" w14:textId="153C7214" w:rsidR="00ED5E77" w:rsidRPr="000B7222" w:rsidRDefault="0FDEC513" w:rsidP="33267CBD">
      <w:pPr>
        <w:pStyle w:val="Listeavsnitt"/>
        <w:numPr>
          <w:ilvl w:val="0"/>
          <w:numId w:val="8"/>
        </w:numPr>
        <w:rPr>
          <w:rFonts w:ascii="Calibri" w:eastAsia="Calibri" w:hAnsi="Calibri" w:cs="Calibri"/>
          <w:lang w:val="en-US"/>
        </w:rPr>
      </w:pPr>
      <w:r w:rsidRPr="2E06F226">
        <w:rPr>
          <w:rFonts w:ascii="Calibri" w:eastAsia="Calibri" w:hAnsi="Calibri" w:cs="Calibri"/>
          <w:lang w:val="en-US"/>
        </w:rPr>
        <w:t>Radar</w:t>
      </w:r>
      <w:r w:rsidR="006068DC">
        <w:rPr>
          <w:rFonts w:ascii="Calibri" w:eastAsia="Calibri" w:hAnsi="Calibri" w:cs="Calibri"/>
          <w:lang w:val="en-US"/>
        </w:rPr>
        <w:t xml:space="preserve"> </w:t>
      </w:r>
      <w:r w:rsidR="67C34DC3" w:rsidRPr="2E06F226">
        <w:rPr>
          <w:rFonts w:ascii="Calibri" w:eastAsia="Calibri" w:hAnsi="Calibri" w:cs="Calibri"/>
          <w:lang w:val="en-US"/>
        </w:rPr>
        <w:t>(RAD)</w:t>
      </w:r>
    </w:p>
    <w:p w14:paraId="5925AE33" w14:textId="0130B046" w:rsidR="00ED5E77" w:rsidRPr="000B7222" w:rsidRDefault="11FE6AF5" w:rsidP="33267CBD">
      <w:pPr>
        <w:pStyle w:val="Listeavsnitt"/>
        <w:numPr>
          <w:ilvl w:val="0"/>
          <w:numId w:val="8"/>
        </w:numPr>
        <w:rPr>
          <w:rFonts w:ascii="Calibri" w:eastAsia="Calibri" w:hAnsi="Calibri" w:cs="Calibri"/>
          <w:lang w:val="en-US"/>
        </w:rPr>
      </w:pPr>
      <w:r w:rsidRPr="2EA23210">
        <w:rPr>
          <w:rFonts w:ascii="Calibri" w:eastAsia="Calibri" w:hAnsi="Calibri" w:cs="Calibri"/>
          <w:color w:val="000000" w:themeColor="text1"/>
          <w:lang w:val="en-US"/>
        </w:rPr>
        <w:t>Electro</w:t>
      </w:r>
      <w:r w:rsidR="67C34DC3" w:rsidRPr="00187BC0">
        <w:rPr>
          <w:lang w:val="en-US"/>
        </w:rPr>
        <w:noBreakHyphen/>
      </w:r>
      <w:r w:rsidRPr="2EA23210">
        <w:rPr>
          <w:rFonts w:ascii="Calibri" w:eastAsia="Calibri" w:hAnsi="Calibri" w:cs="Calibri"/>
          <w:color w:val="000000" w:themeColor="text1"/>
          <w:lang w:val="en-US"/>
        </w:rPr>
        <w:t>Optical Surveillance System</w:t>
      </w:r>
      <w:r w:rsidRPr="2EA23210">
        <w:rPr>
          <w:lang w:val="en-US"/>
        </w:rPr>
        <w:t xml:space="preserve"> </w:t>
      </w:r>
      <w:r w:rsidR="7A0BF36D" w:rsidRPr="2EA23210">
        <w:rPr>
          <w:rFonts w:ascii="Calibri" w:eastAsia="Calibri" w:hAnsi="Calibri" w:cs="Calibri"/>
          <w:lang w:val="en-US"/>
        </w:rPr>
        <w:t>(EOSS)</w:t>
      </w:r>
    </w:p>
    <w:p w14:paraId="7EF7EFFD" w14:textId="1F47526E" w:rsidR="00ED5E77" w:rsidRPr="000B7222" w:rsidRDefault="7033DFFD" w:rsidP="33267CBD">
      <w:pPr>
        <w:pStyle w:val="Listeavsnitt"/>
        <w:numPr>
          <w:ilvl w:val="0"/>
          <w:numId w:val="8"/>
        </w:numPr>
        <w:rPr>
          <w:rFonts w:ascii="Calibri" w:eastAsia="Calibri" w:hAnsi="Calibri" w:cs="Calibri"/>
          <w:lang w:val="en-US"/>
        </w:rPr>
      </w:pPr>
      <w:r w:rsidRPr="2EA23210">
        <w:rPr>
          <w:rFonts w:ascii="Calibri" w:eastAsia="Calibri" w:hAnsi="Calibri" w:cs="Calibri"/>
          <w:lang w:val="en-US"/>
        </w:rPr>
        <w:t xml:space="preserve">Mobile Phon Detection and Location System </w:t>
      </w:r>
      <w:r w:rsidR="006068DC">
        <w:rPr>
          <w:rFonts w:ascii="Calibri" w:eastAsia="Calibri" w:hAnsi="Calibri" w:cs="Calibri"/>
          <w:lang w:val="en-US"/>
        </w:rPr>
        <w:t>(</w:t>
      </w:r>
      <w:r w:rsidR="32790A0A" w:rsidRPr="2EA23210">
        <w:rPr>
          <w:rFonts w:ascii="Calibri" w:eastAsia="Calibri" w:hAnsi="Calibri" w:cs="Calibri"/>
          <w:lang w:val="en-US"/>
        </w:rPr>
        <w:t>MPDLS</w:t>
      </w:r>
      <w:r w:rsidR="006068DC">
        <w:rPr>
          <w:rFonts w:ascii="Calibri" w:eastAsia="Calibri" w:hAnsi="Calibri" w:cs="Calibri"/>
          <w:lang w:val="en-US"/>
        </w:rPr>
        <w:t>)</w:t>
      </w:r>
    </w:p>
    <w:p w14:paraId="4DED8D87" w14:textId="3D83C263" w:rsidR="00ED5E77" w:rsidRPr="000B7222" w:rsidRDefault="6DE20C9A" w:rsidP="33267CBD">
      <w:pPr>
        <w:pStyle w:val="Listeavsnitt"/>
        <w:numPr>
          <w:ilvl w:val="0"/>
          <w:numId w:val="8"/>
        </w:numPr>
        <w:rPr>
          <w:rFonts w:ascii="Calibri" w:eastAsia="Calibri" w:hAnsi="Calibri" w:cs="Calibri"/>
          <w:lang w:val="en-US"/>
        </w:rPr>
      </w:pPr>
      <w:r w:rsidRPr="2B39997F">
        <w:rPr>
          <w:rFonts w:ascii="Calibri" w:eastAsia="Calibri" w:hAnsi="Calibri" w:cs="Calibri"/>
          <w:lang w:val="en-US"/>
        </w:rPr>
        <w:t>Search and Rescue theory (</w:t>
      </w:r>
      <w:r w:rsidR="0FDEC513" w:rsidRPr="2B39997F">
        <w:rPr>
          <w:rFonts w:ascii="Calibri" w:eastAsia="Calibri" w:hAnsi="Calibri" w:cs="Calibri"/>
          <w:lang w:val="en-US"/>
        </w:rPr>
        <w:t>SAR theory</w:t>
      </w:r>
      <w:r w:rsidR="1B050E6E" w:rsidRPr="2B39997F">
        <w:rPr>
          <w:rFonts w:ascii="Calibri" w:eastAsia="Calibri" w:hAnsi="Calibri" w:cs="Calibri"/>
          <w:lang w:val="en-US"/>
        </w:rPr>
        <w:t>)</w:t>
      </w:r>
    </w:p>
    <w:p w14:paraId="564B5E63" w14:textId="55F7A6A1" w:rsidR="00ED5E77" w:rsidRPr="00C275B1" w:rsidRDefault="0FDEC513" w:rsidP="33267CBD">
      <w:pPr>
        <w:spacing w:before="240" w:after="240"/>
        <w:rPr>
          <w:lang w:val="en-US"/>
        </w:rPr>
      </w:pPr>
      <w:r w:rsidRPr="33267CBD">
        <w:rPr>
          <w:rFonts w:ascii="Calibri" w:eastAsia="Calibri" w:hAnsi="Calibri" w:cs="Calibri"/>
          <w:lang w:val="en-US"/>
        </w:rPr>
        <w:lastRenderedPageBreak/>
        <w:t>The contractor shall conduct theoretical assessments for the major course modules and provide a summary of each student’s performance upon completion of the course. A certificate of completion shall also be issued for each student who completes the course.</w:t>
      </w:r>
    </w:p>
    <w:p w14:paraId="57E8E003" w14:textId="7E1ED25B" w:rsidR="00ED5E77" w:rsidRPr="00C275B1" w:rsidRDefault="0FDEC513" w:rsidP="33267CBD">
      <w:pPr>
        <w:spacing w:before="240" w:after="240"/>
        <w:rPr>
          <w:lang w:val="en-US"/>
        </w:rPr>
      </w:pPr>
      <w:r w:rsidRPr="33267CBD">
        <w:rPr>
          <w:rFonts w:ascii="Calibri" w:eastAsia="Calibri" w:hAnsi="Calibri" w:cs="Calibri"/>
          <w:lang w:val="en-US"/>
        </w:rPr>
        <w:t>The training shall be conducted in English and be suitable for students with varying operational backgrounds and limited prior System Operator experience.</w:t>
      </w:r>
    </w:p>
    <w:p w14:paraId="410F1B49" w14:textId="0512FAC5" w:rsidR="00ED5E77" w:rsidRPr="00C275B1" w:rsidRDefault="0FDEC513" w:rsidP="33267CBD">
      <w:pPr>
        <w:spacing w:before="240" w:after="240"/>
        <w:rPr>
          <w:lang w:val="en-US"/>
        </w:rPr>
      </w:pPr>
      <w:r w:rsidRPr="33267CBD">
        <w:rPr>
          <w:rFonts w:ascii="Calibri" w:eastAsia="Calibri" w:hAnsi="Calibri" w:cs="Calibri"/>
          <w:lang w:val="en-US"/>
        </w:rPr>
        <w:t xml:space="preserve">The initial course is expected to include approximately 2–4 students. The </w:t>
      </w:r>
      <w:r w:rsidR="00780B65">
        <w:rPr>
          <w:rFonts w:ascii="Calibri" w:eastAsia="Calibri" w:hAnsi="Calibri" w:cs="Calibri"/>
          <w:lang w:val="en-US"/>
        </w:rPr>
        <w:t>Contracting authority</w:t>
      </w:r>
      <w:r w:rsidRPr="33267CBD">
        <w:rPr>
          <w:rFonts w:ascii="Calibri" w:eastAsia="Calibri" w:hAnsi="Calibri" w:cs="Calibri"/>
          <w:lang w:val="en-US"/>
        </w:rPr>
        <w:t xml:space="preserve"> currently anticipates a recurring training requirement of approximately one course per year during the contract period. These figures are estimates only and shall not be interpreted as a guarantee of volume under the Framework Agreement.</w:t>
      </w:r>
    </w:p>
    <w:p w14:paraId="41041D12" w14:textId="7338FAFD" w:rsidR="00ED5E77" w:rsidRPr="006068DC" w:rsidRDefault="0FDEC513" w:rsidP="006068DC">
      <w:pPr>
        <w:spacing w:before="240" w:after="240"/>
        <w:rPr>
          <w:lang w:val="en-US"/>
        </w:rPr>
      </w:pPr>
      <w:r w:rsidRPr="2B39997F">
        <w:rPr>
          <w:rFonts w:ascii="Calibri" w:eastAsia="Calibri" w:hAnsi="Calibri" w:cs="Calibri"/>
          <w:lang w:val="en-US"/>
        </w:rPr>
        <w:t xml:space="preserve">The Framework Agreement shall include the possibility </w:t>
      </w:r>
      <w:r w:rsidR="7D6B8DFD" w:rsidRPr="2B39997F">
        <w:rPr>
          <w:rFonts w:ascii="Calibri" w:eastAsia="Calibri" w:hAnsi="Calibri" w:cs="Calibri"/>
          <w:lang w:val="en-US"/>
        </w:rPr>
        <w:t xml:space="preserve">of </w:t>
      </w:r>
      <w:r w:rsidRPr="2B39997F">
        <w:rPr>
          <w:rFonts w:ascii="Calibri" w:eastAsia="Calibri" w:hAnsi="Calibri" w:cs="Calibri"/>
          <w:lang w:val="en-US"/>
        </w:rPr>
        <w:t xml:space="preserve">recurring course deliveries during the contract period based on the </w:t>
      </w:r>
      <w:r w:rsidR="00780B65">
        <w:rPr>
          <w:rFonts w:ascii="Calibri" w:eastAsia="Calibri" w:hAnsi="Calibri" w:cs="Calibri"/>
          <w:lang w:val="en-US"/>
        </w:rPr>
        <w:t>Contracting authority</w:t>
      </w:r>
      <w:r w:rsidRPr="2B39997F">
        <w:rPr>
          <w:rFonts w:ascii="Calibri" w:eastAsia="Calibri" w:hAnsi="Calibri" w:cs="Calibri"/>
          <w:lang w:val="en-US"/>
        </w:rPr>
        <w:t>’s operational needs.</w:t>
      </w:r>
    </w:p>
    <w:p w14:paraId="3C587A99" w14:textId="19D911FF" w:rsidR="00ED5E77" w:rsidRPr="00ED5E77" w:rsidRDefault="11C4704D" w:rsidP="005B0343">
      <w:pPr>
        <w:pStyle w:val="Overskrift2"/>
        <w:rPr>
          <w:lang w:val="en-GB"/>
        </w:rPr>
      </w:pPr>
      <w:bookmarkStart w:id="10" w:name="_Toc231816363"/>
      <w:bookmarkEnd w:id="8"/>
      <w:r w:rsidRPr="5DA5B6F9">
        <w:rPr>
          <w:lang w:val="en-GB"/>
        </w:rPr>
        <w:t>Economic scope</w:t>
      </w:r>
      <w:bookmarkEnd w:id="10"/>
    </w:p>
    <w:p w14:paraId="00939858" w14:textId="4F6AD94E" w:rsidR="00123ABB" w:rsidRDefault="605BBFB4" w:rsidP="00123ABB">
      <w:pPr>
        <w:rPr>
          <w:lang w:val="en-GB"/>
        </w:rPr>
      </w:pPr>
      <w:r w:rsidRPr="2EA23210">
        <w:rPr>
          <w:lang w:val="en-GB"/>
        </w:rPr>
        <w:t>The estimated value of the procurement, including options, is</w:t>
      </w:r>
      <w:r w:rsidR="28B1BA4B" w:rsidRPr="2EA23210">
        <w:rPr>
          <w:lang w:val="en-GB"/>
        </w:rPr>
        <w:t xml:space="preserve"> </w:t>
      </w:r>
      <w:r w:rsidR="0AA62EB9" w:rsidRPr="2EA23210">
        <w:rPr>
          <w:lang w:val="en-GB"/>
        </w:rPr>
        <w:t>48</w:t>
      </w:r>
      <w:r w:rsidR="2404C92C" w:rsidRPr="2EA23210">
        <w:rPr>
          <w:lang w:val="en-GB"/>
        </w:rPr>
        <w:t>4</w:t>
      </w:r>
      <w:r w:rsidR="006068DC">
        <w:rPr>
          <w:lang w:val="en-GB"/>
        </w:rPr>
        <w:t> </w:t>
      </w:r>
      <w:r w:rsidR="2404C92C" w:rsidRPr="2EA23210">
        <w:rPr>
          <w:lang w:val="en-GB"/>
        </w:rPr>
        <w:t>000</w:t>
      </w:r>
      <w:r w:rsidR="006068DC">
        <w:rPr>
          <w:lang w:val="en-GB"/>
        </w:rPr>
        <w:t xml:space="preserve"> </w:t>
      </w:r>
      <w:r w:rsidR="664FA6AA" w:rsidRPr="2EA23210">
        <w:rPr>
          <w:lang w:val="en-GB"/>
        </w:rPr>
        <w:t>GBP</w:t>
      </w:r>
      <w:r w:rsidR="02827F33" w:rsidRPr="2EA23210">
        <w:rPr>
          <w:lang w:val="en-GB"/>
        </w:rPr>
        <w:t xml:space="preserve"> excl. VAT. The maximum value of the procurement is </w:t>
      </w:r>
      <w:r w:rsidR="77278AFC" w:rsidRPr="00CE2EEE">
        <w:rPr>
          <w:lang w:val="en-GB"/>
        </w:rPr>
        <w:t xml:space="preserve">967 </w:t>
      </w:r>
      <w:r w:rsidR="4EC45120" w:rsidRPr="00CE2EEE">
        <w:rPr>
          <w:lang w:val="en-GB"/>
        </w:rPr>
        <w:t>500</w:t>
      </w:r>
      <w:r w:rsidR="72B90D40" w:rsidRPr="2EA23210">
        <w:rPr>
          <w:lang w:val="en-GB"/>
        </w:rPr>
        <w:t xml:space="preserve"> GBP</w:t>
      </w:r>
      <w:r w:rsidR="02827F33" w:rsidRPr="2EA23210">
        <w:rPr>
          <w:lang w:val="en-GB"/>
        </w:rPr>
        <w:t xml:space="preserve"> excl. VAT</w:t>
      </w:r>
      <w:r w:rsidRPr="2EA23210">
        <w:rPr>
          <w:lang w:val="en-GB"/>
        </w:rPr>
        <w:t>.</w:t>
      </w:r>
    </w:p>
    <w:p w14:paraId="1207DA28" w14:textId="77777777" w:rsidR="002F7F55" w:rsidRDefault="002F7F55" w:rsidP="002F7F55">
      <w:pPr>
        <w:rPr>
          <w:lang w:val="en-GB"/>
        </w:rPr>
      </w:pPr>
    </w:p>
    <w:p w14:paraId="5248E534" w14:textId="77777777" w:rsidR="002F7F55" w:rsidRDefault="002F7F55" w:rsidP="002F7F55">
      <w:pPr>
        <w:rPr>
          <w:lang w:val="en-GB"/>
        </w:rPr>
      </w:pPr>
      <w:r>
        <w:rPr>
          <w:lang w:val="en-GB"/>
        </w:rPr>
        <w:t xml:space="preserve">The estimate has been based in historic figures and/or expected future use </w:t>
      </w:r>
      <w:proofErr w:type="gramStart"/>
      <w:r>
        <w:rPr>
          <w:lang w:val="en-GB"/>
        </w:rPr>
        <w:t>on the basis of</w:t>
      </w:r>
      <w:proofErr w:type="gramEnd"/>
      <w:r>
        <w:rPr>
          <w:lang w:val="en-GB"/>
        </w:rPr>
        <w:t xml:space="preserve"> the Contracting Authority’s best estimate. </w:t>
      </w:r>
    </w:p>
    <w:p w14:paraId="329BE7D1" w14:textId="77777777" w:rsidR="005B0343" w:rsidRPr="001F3052" w:rsidRDefault="005B0343" w:rsidP="005B0343">
      <w:pPr>
        <w:rPr>
          <w:lang w:val="en-GB"/>
        </w:rPr>
      </w:pPr>
    </w:p>
    <w:p w14:paraId="2219060F" w14:textId="680D6678" w:rsidR="005B0343" w:rsidRDefault="0ADD61B7" w:rsidP="007B5FBA">
      <w:pPr>
        <w:rPr>
          <w:lang w:val="en-GB"/>
        </w:rPr>
      </w:pPr>
      <w:r w:rsidRPr="2EA23210">
        <w:rPr>
          <w:lang w:val="en-GB"/>
        </w:rPr>
        <w:t xml:space="preserve">The estimate </w:t>
      </w:r>
      <w:r w:rsidR="1DB56159" w:rsidRPr="2EA23210">
        <w:rPr>
          <w:lang w:val="en-GB"/>
        </w:rPr>
        <w:t xml:space="preserve">does not serve </w:t>
      </w:r>
      <w:r w:rsidRPr="2EA23210">
        <w:rPr>
          <w:lang w:val="en-GB"/>
        </w:rPr>
        <w:t xml:space="preserve">as an upper or lower limit for what can be </w:t>
      </w:r>
      <w:r w:rsidR="1CC6BD20" w:rsidRPr="2EA23210">
        <w:rPr>
          <w:lang w:val="en-GB"/>
        </w:rPr>
        <w:t>procured under</w:t>
      </w:r>
      <w:r w:rsidR="6EB3B65E" w:rsidRPr="2EA23210">
        <w:rPr>
          <w:lang w:val="en-GB"/>
        </w:rPr>
        <w:t xml:space="preserve"> </w:t>
      </w:r>
      <w:r w:rsidRPr="2EA23210">
        <w:rPr>
          <w:lang w:val="en-GB"/>
        </w:rPr>
        <w:t>the framework agreement</w:t>
      </w:r>
      <w:r w:rsidR="6B29A62B" w:rsidRPr="2EA23210">
        <w:rPr>
          <w:lang w:val="en-GB"/>
        </w:rPr>
        <w:t xml:space="preserve">, </w:t>
      </w:r>
      <w:r w:rsidR="1DB56159" w:rsidRPr="2EA23210">
        <w:rPr>
          <w:lang w:val="en-GB"/>
        </w:rPr>
        <w:t xml:space="preserve">nor does it </w:t>
      </w:r>
      <w:r w:rsidR="1CC6BD20" w:rsidRPr="2EA23210">
        <w:rPr>
          <w:lang w:val="en-GB"/>
        </w:rPr>
        <w:t xml:space="preserve">entail </w:t>
      </w:r>
      <w:r w:rsidRPr="2EA23210">
        <w:rPr>
          <w:lang w:val="en-GB"/>
        </w:rPr>
        <w:t xml:space="preserve">any purchase obligations. </w:t>
      </w:r>
      <w:r w:rsidR="1CC6BD20" w:rsidRPr="2EA23210">
        <w:rPr>
          <w:lang w:val="en-GB"/>
        </w:rPr>
        <w:t xml:space="preserve">The actual amount of call offs </w:t>
      </w:r>
      <w:r w:rsidRPr="2EA23210">
        <w:rPr>
          <w:lang w:val="en-GB"/>
        </w:rPr>
        <w:t xml:space="preserve">depends on the user's shifting needs during the term of the framework agreement. </w:t>
      </w:r>
    </w:p>
    <w:p w14:paraId="6520F5B7" w14:textId="1E7556E2" w:rsidR="007B5FBA" w:rsidRDefault="007B5FBA" w:rsidP="007B5FBA">
      <w:pPr>
        <w:rPr>
          <w:lang w:val="en-GB"/>
        </w:rPr>
      </w:pPr>
    </w:p>
    <w:p w14:paraId="1C7E793C" w14:textId="44AF2BA6" w:rsidR="00ED5E77" w:rsidRPr="00ED5E77" w:rsidRDefault="1BB0A8D0" w:rsidP="00ED5E77">
      <w:pPr>
        <w:pStyle w:val="Overskrift2"/>
        <w:rPr>
          <w:lang w:val="en-GB"/>
        </w:rPr>
      </w:pPr>
      <w:bookmarkStart w:id="11" w:name="_Toc231816364"/>
      <w:bookmarkEnd w:id="9"/>
      <w:r w:rsidRPr="5DA5B6F9">
        <w:rPr>
          <w:lang w:val="en-GB"/>
        </w:rPr>
        <w:t>Duratio</w:t>
      </w:r>
      <w:r w:rsidR="7FAEEDF8" w:rsidRPr="5DA5B6F9">
        <w:rPr>
          <w:lang w:val="en-GB"/>
        </w:rPr>
        <w:t>n</w:t>
      </w:r>
      <w:bookmarkEnd w:id="11"/>
    </w:p>
    <w:p w14:paraId="1D9F6F90" w14:textId="65206E4A" w:rsidR="00147473" w:rsidRDefault="2D3217C5" w:rsidP="00147473">
      <w:pPr>
        <w:rPr>
          <w:lang w:val="en-GB"/>
        </w:rPr>
      </w:pPr>
      <w:r w:rsidRPr="2E06F226">
        <w:rPr>
          <w:lang w:val="en-GB"/>
        </w:rPr>
        <w:t xml:space="preserve">The duration of the </w:t>
      </w:r>
      <w:r w:rsidR="1A8F3A6D" w:rsidRPr="2E06F226">
        <w:rPr>
          <w:lang w:val="en-GB"/>
        </w:rPr>
        <w:t>F</w:t>
      </w:r>
      <w:r w:rsidR="720BC03C" w:rsidRPr="2E06F226">
        <w:rPr>
          <w:lang w:val="en-GB"/>
        </w:rPr>
        <w:t xml:space="preserve">ramework agreement is </w:t>
      </w:r>
      <w:r w:rsidR="59F05082" w:rsidRPr="2E06F226">
        <w:rPr>
          <w:lang w:val="en-GB"/>
        </w:rPr>
        <w:t>4</w:t>
      </w:r>
      <w:r w:rsidR="720BC03C" w:rsidRPr="2E06F226">
        <w:rPr>
          <w:lang w:val="en-GB"/>
        </w:rPr>
        <w:t xml:space="preserve"> (</w:t>
      </w:r>
      <w:r w:rsidR="1D80FFB6" w:rsidRPr="2E06F226">
        <w:rPr>
          <w:lang w:val="en-GB"/>
        </w:rPr>
        <w:t>four)</w:t>
      </w:r>
      <w:r w:rsidRPr="2E06F226">
        <w:rPr>
          <w:lang w:val="en-GB"/>
        </w:rPr>
        <w:t xml:space="preserve"> years from the signing of the framework agreement. The Contracting Authority shall ha</w:t>
      </w:r>
      <w:r w:rsidR="720BC03C" w:rsidRPr="2E06F226">
        <w:rPr>
          <w:lang w:val="en-GB"/>
        </w:rPr>
        <w:t>ve renewal options for another 3 (three</w:t>
      </w:r>
      <w:r w:rsidR="4CA9FF63" w:rsidRPr="2E06F226">
        <w:rPr>
          <w:lang w:val="en-GB"/>
        </w:rPr>
        <w:t>) years</w:t>
      </w:r>
      <w:r w:rsidRPr="2E06F226">
        <w:rPr>
          <w:lang w:val="en-GB"/>
        </w:rPr>
        <w:t>.</w:t>
      </w:r>
      <w:r w:rsidR="6C28943D" w:rsidRPr="2E06F226">
        <w:rPr>
          <w:lang w:val="en-GB"/>
        </w:rPr>
        <w:t xml:space="preserve"> </w:t>
      </w:r>
      <w:r w:rsidRPr="2E06F226">
        <w:rPr>
          <w:lang w:val="en-GB"/>
        </w:rPr>
        <w:t xml:space="preserve">The maximum duration of the agreement including </w:t>
      </w:r>
      <w:r w:rsidR="720BC03C" w:rsidRPr="2E06F226">
        <w:rPr>
          <w:lang w:val="en-GB"/>
        </w:rPr>
        <w:t>options is 7 (seven</w:t>
      </w:r>
      <w:r w:rsidRPr="2E06F226">
        <w:rPr>
          <w:lang w:val="en-GB"/>
        </w:rPr>
        <w:t>) years.</w:t>
      </w:r>
      <w:r w:rsidR="7FCE2885" w:rsidRPr="2E06F226">
        <w:rPr>
          <w:lang w:val="en-GB"/>
        </w:rPr>
        <w:t xml:space="preserve"> </w:t>
      </w:r>
    </w:p>
    <w:p w14:paraId="5CE1435D" w14:textId="77777777" w:rsidR="00ED5E77" w:rsidRDefault="00ED5E77" w:rsidP="00147473">
      <w:pPr>
        <w:rPr>
          <w:lang w:val="en-GB"/>
        </w:rPr>
      </w:pPr>
    </w:p>
    <w:p w14:paraId="60E6B657" w14:textId="44372796" w:rsidR="002A0F64" w:rsidRPr="00ED5E77" w:rsidRDefault="377A24E1" w:rsidP="002A0F64">
      <w:pPr>
        <w:pStyle w:val="Overskrift2"/>
        <w:rPr>
          <w:lang w:val="en-GB"/>
        </w:rPr>
      </w:pPr>
      <w:bookmarkStart w:id="12" w:name="_Toc231816365"/>
      <w:r w:rsidRPr="5DA5B6F9">
        <w:rPr>
          <w:lang w:val="en-GB"/>
        </w:rPr>
        <w:t>Type of contract</w:t>
      </w:r>
      <w:bookmarkEnd w:id="12"/>
    </w:p>
    <w:p w14:paraId="0287B73F" w14:textId="5D94B739" w:rsidR="004F2EF5" w:rsidRDefault="08C0A327" w:rsidP="004F2EF5">
      <w:pPr>
        <w:rPr>
          <w:lang w:val="en-GB"/>
        </w:rPr>
      </w:pPr>
      <w:r w:rsidRPr="2B39997F">
        <w:rPr>
          <w:lang w:val="en-GB"/>
        </w:rPr>
        <w:t>For the assignment, a framework agreement</w:t>
      </w:r>
      <w:r w:rsidR="60100FC6" w:rsidRPr="2B39997F">
        <w:rPr>
          <w:lang w:val="en-GB"/>
        </w:rPr>
        <w:t xml:space="preserve"> </w:t>
      </w:r>
      <w:r w:rsidR="0CF78106" w:rsidRPr="2B39997F">
        <w:rPr>
          <w:lang w:val="en-GB"/>
        </w:rPr>
        <w:t xml:space="preserve">will </w:t>
      </w:r>
      <w:r w:rsidR="60100FC6" w:rsidRPr="2B39997F">
        <w:rPr>
          <w:lang w:val="en-GB"/>
        </w:rPr>
        <w:t>be awarded to a single contractor</w:t>
      </w:r>
      <w:r w:rsidR="546BFE7B" w:rsidRPr="2B39997F">
        <w:rPr>
          <w:lang w:val="en-GB"/>
        </w:rPr>
        <w:t xml:space="preserve">. </w:t>
      </w:r>
    </w:p>
    <w:p w14:paraId="0AD5AA69" w14:textId="77777777" w:rsidR="003A4E6B" w:rsidRPr="004F2EF5" w:rsidRDefault="003A4E6B" w:rsidP="004F2EF5">
      <w:pPr>
        <w:rPr>
          <w:lang w:val="en-GB"/>
        </w:rPr>
      </w:pPr>
    </w:p>
    <w:p w14:paraId="40D09AB6" w14:textId="4D1C0BC5" w:rsidR="004F2EF5" w:rsidRPr="002A0F64" w:rsidRDefault="793ED2ED" w:rsidP="00491453">
      <w:pPr>
        <w:pStyle w:val="Overskrift2"/>
        <w:rPr>
          <w:lang w:val="en-GB"/>
        </w:rPr>
      </w:pPr>
      <w:bookmarkStart w:id="13" w:name="_Toc231816366"/>
      <w:bookmarkStart w:id="14" w:name="_Toc482711858"/>
      <w:bookmarkStart w:id="15" w:name="_Toc441227323"/>
      <w:r w:rsidRPr="5DA5B6F9">
        <w:rPr>
          <w:lang w:val="en-GB"/>
        </w:rPr>
        <w:t>Exclusivity</w:t>
      </w:r>
      <w:bookmarkEnd w:id="13"/>
    </w:p>
    <w:p w14:paraId="1B25A39F" w14:textId="77777777" w:rsidR="002A0F64" w:rsidRDefault="002A0F64" w:rsidP="00491453">
      <w:pPr>
        <w:rPr>
          <w:lang w:val="en-GB"/>
        </w:rPr>
      </w:pPr>
    </w:p>
    <w:p w14:paraId="2DE1A0A7" w14:textId="210D6D45" w:rsidR="00491453" w:rsidRDefault="00491453" w:rsidP="00491453">
      <w:pPr>
        <w:rPr>
          <w:lang w:val="en-GB"/>
        </w:rPr>
      </w:pPr>
      <w:r w:rsidRPr="48F05E3E">
        <w:rPr>
          <w:lang w:val="en-GB"/>
        </w:rPr>
        <w:t xml:space="preserve">The framework agreement is a non-exclusive agreement. The Contracting Authority reserves the right to enter into contract/framework agreements with other contractors when the Contracting Authority finds this practical. </w:t>
      </w:r>
    </w:p>
    <w:p w14:paraId="1BCFE47B" w14:textId="16494A4A" w:rsidR="48F05E3E" w:rsidRDefault="48F05E3E" w:rsidP="48F05E3E">
      <w:pPr>
        <w:rPr>
          <w:lang w:val="en-GB"/>
        </w:rPr>
      </w:pPr>
    </w:p>
    <w:p w14:paraId="0E231144" w14:textId="7AF6BE54" w:rsidR="1760F512" w:rsidRDefault="50AD2B32" w:rsidP="48F05E3E">
      <w:pPr>
        <w:pStyle w:val="Overskrift2"/>
        <w:rPr>
          <w:lang w:val="en-GB"/>
        </w:rPr>
      </w:pPr>
      <w:bookmarkStart w:id="16" w:name="_Toc231816367"/>
      <w:r w:rsidRPr="5DA5B6F9">
        <w:rPr>
          <w:lang w:val="en-GB"/>
        </w:rPr>
        <w:t>Tender International sanctions – Russian involvement</w:t>
      </w:r>
      <w:bookmarkEnd w:id="16"/>
    </w:p>
    <w:p w14:paraId="5EF593C3" w14:textId="77777777" w:rsidR="1760F512" w:rsidRDefault="1760F512" w:rsidP="48F05E3E">
      <w:pPr>
        <w:rPr>
          <w:i/>
          <w:iCs/>
          <w:lang w:val="en-US"/>
        </w:rPr>
      </w:pPr>
      <w:r w:rsidRPr="48F05E3E">
        <w:rPr>
          <w:lang w:val="en-US"/>
        </w:rPr>
        <w:t>This procurement is conducted in accordance with § 8 n) of the Regulation laid down by Royal Decree of 15</w:t>
      </w:r>
      <w:r w:rsidRPr="48F05E3E">
        <w:rPr>
          <w:vertAlign w:val="superscript"/>
          <w:lang w:val="en-US"/>
        </w:rPr>
        <w:t>th</w:t>
      </w:r>
      <w:r w:rsidRPr="48F05E3E">
        <w:rPr>
          <w:lang w:val="en-US"/>
        </w:rPr>
        <w:t xml:space="preserve"> of August 2014 nr. 1076, later amended by the Regulation of 3</w:t>
      </w:r>
      <w:r w:rsidRPr="48F05E3E">
        <w:rPr>
          <w:vertAlign w:val="superscript"/>
          <w:lang w:val="en-US"/>
        </w:rPr>
        <w:t>rd</w:t>
      </w:r>
      <w:r w:rsidRPr="48F05E3E">
        <w:rPr>
          <w:lang w:val="en-US"/>
        </w:rPr>
        <w:t xml:space="preserve"> of May 2022 nr.755 by Royal Decree, concerning restrictive measurements regarding actions to undermine or threaten the territorial integrity, sovereignty, independence and stability of Ukraine. Accordingly, the Contracting Authority is obliged to withhold from entering into any agreements, with any legal </w:t>
      </w:r>
      <w:proofErr w:type="gramStart"/>
      <w:r w:rsidRPr="48F05E3E">
        <w:rPr>
          <w:lang w:val="en-US"/>
        </w:rPr>
        <w:t>entities</w:t>
      </w:r>
      <w:proofErr w:type="gramEnd"/>
      <w:r w:rsidRPr="48F05E3E">
        <w:rPr>
          <w:lang w:val="en-US"/>
        </w:rPr>
        <w:t xml:space="preserve">, covered </w:t>
      </w:r>
      <w:r w:rsidRPr="48F05E3E">
        <w:rPr>
          <w:lang w:val="en-US"/>
        </w:rPr>
        <w:lastRenderedPageBreak/>
        <w:t>by the Regulation. The Regulation is given with authority from the Act of 14</w:t>
      </w:r>
      <w:r w:rsidRPr="48F05E3E">
        <w:rPr>
          <w:vertAlign w:val="superscript"/>
          <w:lang w:val="en-US"/>
        </w:rPr>
        <w:t>th</w:t>
      </w:r>
      <w:r w:rsidRPr="48F05E3E">
        <w:rPr>
          <w:lang w:val="en-US"/>
        </w:rPr>
        <w:t xml:space="preserve"> of April 2021 nr.18 (The Act of Sanctions)</w:t>
      </w:r>
      <w:r w:rsidRPr="48F05E3E">
        <w:rPr>
          <w:i/>
          <w:iCs/>
          <w:lang w:val="en-US"/>
        </w:rPr>
        <w:t xml:space="preserve">. </w:t>
      </w:r>
    </w:p>
    <w:p w14:paraId="7D375C27" w14:textId="77777777" w:rsidR="48F05E3E" w:rsidRDefault="48F05E3E" w:rsidP="48F05E3E">
      <w:pPr>
        <w:rPr>
          <w:lang w:val="en-US"/>
        </w:rPr>
      </w:pPr>
    </w:p>
    <w:p w14:paraId="11981365" w14:textId="77777777" w:rsidR="1760F512" w:rsidRDefault="1760F512" w:rsidP="48F05E3E">
      <w:pPr>
        <w:rPr>
          <w:lang w:val="en-US"/>
        </w:rPr>
      </w:pPr>
      <w:r w:rsidRPr="48F05E3E">
        <w:rPr>
          <w:lang w:val="en-US"/>
        </w:rPr>
        <w:t xml:space="preserve">The Contracting Authority depends on a loyal follow up from all contractors in terms of compliance of the Regulation. Any contractors that are not in compliance with the Regulation will be rejected from the tender. </w:t>
      </w:r>
    </w:p>
    <w:p w14:paraId="4CBB6FF1" w14:textId="77777777" w:rsidR="48F05E3E" w:rsidRDefault="48F05E3E" w:rsidP="48F05E3E">
      <w:pPr>
        <w:rPr>
          <w:lang w:val="en-US"/>
        </w:rPr>
      </w:pPr>
    </w:p>
    <w:p w14:paraId="74709528" w14:textId="77777777" w:rsidR="1760F512" w:rsidRDefault="1760F512" w:rsidP="48F05E3E">
      <w:pPr>
        <w:rPr>
          <w:lang w:val="en-US"/>
        </w:rPr>
      </w:pPr>
      <w:r w:rsidRPr="48F05E3E">
        <w:rPr>
          <w:lang w:val="en-US"/>
        </w:rPr>
        <w:t>If there is any uncertainty whether the Regulation applies for the contractor; the contractor is encouraged to contact the Norwegian Ministry of Foreign Affairs (</w:t>
      </w:r>
      <w:hyperlink r:id="rId11" w:history="1">
        <w:r w:rsidRPr="48F05E3E">
          <w:rPr>
            <w:rStyle w:val="Hyperkobling"/>
            <w:lang w:val="en-US"/>
          </w:rPr>
          <w:t>www.regjeringen.no</w:t>
        </w:r>
      </w:hyperlink>
      <w:r w:rsidRPr="48F05E3E">
        <w:rPr>
          <w:lang w:val="en-US"/>
        </w:rPr>
        <w:t>).</w:t>
      </w:r>
    </w:p>
    <w:p w14:paraId="5B9D1A06" w14:textId="77777777" w:rsidR="48F05E3E" w:rsidRDefault="48F05E3E" w:rsidP="48F05E3E">
      <w:pPr>
        <w:rPr>
          <w:lang w:val="en-US"/>
        </w:rPr>
      </w:pPr>
    </w:p>
    <w:p w14:paraId="41C0613F" w14:textId="6C76FA33" w:rsidR="1760F512" w:rsidRDefault="1760F512" w:rsidP="48F05E3E">
      <w:pPr>
        <w:rPr>
          <w:lang w:val="en-US"/>
        </w:rPr>
      </w:pPr>
      <w:r w:rsidRPr="48F05E3E">
        <w:rPr>
          <w:lang w:val="en-US"/>
        </w:rPr>
        <w:t xml:space="preserve">The Contracting Authority may, at any time during the Tender process, ask the contractor to provide documentation to ensure compliance with the Regulation. This is necessary </w:t>
      </w:r>
      <w:proofErr w:type="gramStart"/>
      <w:r w:rsidRPr="48F05E3E">
        <w:rPr>
          <w:lang w:val="en-US"/>
        </w:rPr>
        <w:t>in order to</w:t>
      </w:r>
      <w:proofErr w:type="gramEnd"/>
      <w:r w:rsidRPr="48F05E3E">
        <w:rPr>
          <w:lang w:val="en-US"/>
        </w:rPr>
        <w:t xml:space="preserve"> ensure that the conduct of the tender complies with rules and regulations for the tender procedure. This may entail, but is not limited to, documentation of ownership and strategic structure with the contractor and subcontractors, description of reliance and involvement of subcontractors, as well as cooperation with any Russian entities. </w:t>
      </w:r>
    </w:p>
    <w:p w14:paraId="1060CB44" w14:textId="77777777" w:rsidR="48F05E3E" w:rsidRDefault="48F05E3E" w:rsidP="48F05E3E">
      <w:pPr>
        <w:rPr>
          <w:lang w:val="en-US"/>
        </w:rPr>
      </w:pPr>
    </w:p>
    <w:p w14:paraId="7EF39236" w14:textId="5E1E74E4" w:rsidR="1760F512" w:rsidRDefault="1760F512" w:rsidP="48F05E3E">
      <w:pPr>
        <w:rPr>
          <w:lang w:val="en-US"/>
        </w:rPr>
      </w:pPr>
      <w:r w:rsidRPr="48F05E3E">
        <w:rPr>
          <w:lang w:val="en-US"/>
        </w:rPr>
        <w:t xml:space="preserve">The Contracting Authority encourages all contractors to familiarize themselves with obligations and commitment concerning the affirmed/adopted international sanctions as stated in clause </w:t>
      </w:r>
      <w:r w:rsidRPr="48F05E3E">
        <w:rPr>
          <w:i/>
          <w:iCs/>
          <w:lang w:val="en-US"/>
        </w:rPr>
        <w:t>4.10 Act of Sanctions</w:t>
      </w:r>
      <w:r w:rsidRPr="48F05E3E">
        <w:rPr>
          <w:lang w:val="en-US"/>
        </w:rPr>
        <w:t xml:space="preserve"> in General Contract Provisions.</w:t>
      </w:r>
    </w:p>
    <w:p w14:paraId="1ABA605C" w14:textId="15D8FDBC" w:rsidR="48F05E3E" w:rsidRDefault="48F05E3E" w:rsidP="48F05E3E">
      <w:pPr>
        <w:rPr>
          <w:lang w:val="en-GB"/>
        </w:rPr>
      </w:pPr>
    </w:p>
    <w:p w14:paraId="24F17E2D" w14:textId="77777777" w:rsidR="002870EA" w:rsidRPr="001F3052" w:rsidRDefault="002870EA" w:rsidP="006F2D64">
      <w:pPr>
        <w:rPr>
          <w:lang w:val="en-GB"/>
        </w:rPr>
      </w:pPr>
    </w:p>
    <w:p w14:paraId="3E0E4487" w14:textId="7DE0620A" w:rsidR="005464A9" w:rsidRPr="001F3052" w:rsidRDefault="7AAC9944" w:rsidP="00111606">
      <w:pPr>
        <w:pStyle w:val="Overskrift2"/>
        <w:rPr>
          <w:lang w:val="en-GB"/>
        </w:rPr>
      </w:pPr>
      <w:bookmarkStart w:id="17" w:name="_Toc231816368"/>
      <w:r w:rsidRPr="5DA5B6F9">
        <w:rPr>
          <w:lang w:val="en-GB"/>
        </w:rPr>
        <w:t>The structure of the tender documentation</w:t>
      </w:r>
      <w:bookmarkEnd w:id="14"/>
      <w:bookmarkEnd w:id="17"/>
      <w:r w:rsidR="6D74B1F0" w:rsidRPr="5DA5B6F9">
        <w:rPr>
          <w:lang w:val="en-GB"/>
        </w:rPr>
        <w:t xml:space="preserve"> </w:t>
      </w:r>
    </w:p>
    <w:p w14:paraId="118463EA" w14:textId="7636C206" w:rsidR="00165874" w:rsidRPr="001F3052" w:rsidRDefault="0079182B" w:rsidP="00E83ED4">
      <w:pPr>
        <w:rPr>
          <w:lang w:val="en-GB" w:eastAsia="nb-NO"/>
        </w:rPr>
      </w:pPr>
      <w:r w:rsidRPr="001F3052">
        <w:rPr>
          <w:lang w:val="en-GB" w:eastAsia="nb-NO"/>
        </w:rPr>
        <w:t xml:space="preserve">The tender documentation consists of </w:t>
      </w:r>
      <w:r w:rsidR="00780279" w:rsidRPr="001F3052">
        <w:rPr>
          <w:lang w:val="en-GB" w:eastAsia="nb-NO"/>
        </w:rPr>
        <w:t xml:space="preserve">two </w:t>
      </w:r>
      <w:r w:rsidRPr="001F3052">
        <w:rPr>
          <w:lang w:val="en-GB" w:eastAsia="nb-NO"/>
        </w:rPr>
        <w:t>parts</w:t>
      </w:r>
      <w:r w:rsidR="00165874" w:rsidRPr="001F3052">
        <w:rPr>
          <w:lang w:val="en-GB" w:eastAsia="nb-NO"/>
        </w:rPr>
        <w:t>:</w:t>
      </w:r>
    </w:p>
    <w:p w14:paraId="46070F38" w14:textId="77777777" w:rsidR="00DC028B" w:rsidRPr="001F3052" w:rsidRDefault="00DC028B" w:rsidP="00E83ED4">
      <w:pPr>
        <w:rPr>
          <w:b/>
          <w:lang w:val="en-GB" w:eastAsia="nb-NO"/>
        </w:rPr>
      </w:pPr>
    </w:p>
    <w:p w14:paraId="202CE344" w14:textId="117055BE" w:rsidR="002870EA" w:rsidRPr="001F3052" w:rsidRDefault="43163E78" w:rsidP="007C4993">
      <w:pPr>
        <w:keepNext/>
        <w:rPr>
          <w:lang w:val="en-GB" w:eastAsia="nb-NO"/>
        </w:rPr>
      </w:pPr>
      <w:r w:rsidRPr="2EA23210">
        <w:rPr>
          <w:b/>
          <w:bCs/>
          <w:lang w:val="en-GB" w:eastAsia="nb-NO"/>
        </w:rPr>
        <w:t>Part</w:t>
      </w:r>
      <w:r w:rsidR="246C7288" w:rsidRPr="2EA23210">
        <w:rPr>
          <w:b/>
          <w:bCs/>
          <w:lang w:val="en-GB" w:eastAsia="nb-NO"/>
        </w:rPr>
        <w:t xml:space="preserve"> </w:t>
      </w:r>
      <w:r w:rsidR="49D3673D" w:rsidRPr="2EA23210">
        <w:rPr>
          <w:b/>
          <w:bCs/>
          <w:lang w:val="en-GB" w:eastAsia="nb-NO"/>
        </w:rPr>
        <w:t>I</w:t>
      </w:r>
      <w:r w:rsidR="246C7288" w:rsidRPr="2EA23210">
        <w:rPr>
          <w:lang w:val="en-GB" w:eastAsia="nb-NO"/>
        </w:rPr>
        <w:t xml:space="preserve"> </w:t>
      </w:r>
      <w:r w:rsidRPr="2EA23210">
        <w:rPr>
          <w:lang w:val="en-GB" w:eastAsia="nb-NO"/>
        </w:rPr>
        <w:t xml:space="preserve">contains documents </w:t>
      </w:r>
      <w:r w:rsidR="510957AA" w:rsidRPr="2EA23210">
        <w:rPr>
          <w:lang w:val="en-GB" w:eastAsia="nb-NO"/>
        </w:rPr>
        <w:t xml:space="preserve">relating </w:t>
      </w:r>
      <w:r w:rsidRPr="2EA23210">
        <w:rPr>
          <w:lang w:val="en-GB" w:eastAsia="nb-NO"/>
        </w:rPr>
        <w:t>to the implementation of the tender</w:t>
      </w:r>
      <w:r w:rsidR="49D3673D" w:rsidRPr="2EA23210">
        <w:rPr>
          <w:lang w:val="en-GB" w:eastAsia="nb-NO"/>
        </w:rPr>
        <w:t>.</w:t>
      </w:r>
      <w:r w:rsidRPr="2EA23210">
        <w:rPr>
          <w:lang w:val="en-GB" w:eastAsia="nb-NO"/>
        </w:rPr>
        <w:t xml:space="preserve"> Part </w:t>
      </w:r>
      <w:r w:rsidR="49D3673D" w:rsidRPr="2EA23210">
        <w:rPr>
          <w:lang w:val="en-GB" w:eastAsia="nb-NO"/>
        </w:rPr>
        <w:t>I</w:t>
      </w:r>
      <w:r w:rsidRPr="2EA23210">
        <w:rPr>
          <w:lang w:val="en-GB" w:eastAsia="nb-NO"/>
        </w:rPr>
        <w:t xml:space="preserve"> consists of the following documents: </w:t>
      </w:r>
      <w:r w:rsidR="246C7288" w:rsidRPr="2EA23210">
        <w:rPr>
          <w:lang w:val="en-GB" w:eastAsia="nb-NO"/>
        </w:rPr>
        <w:t xml:space="preserve"> </w:t>
      </w:r>
    </w:p>
    <w:p w14:paraId="6557CA81" w14:textId="77777777" w:rsidR="00C551B4" w:rsidRPr="001F3052" w:rsidRDefault="00C551B4" w:rsidP="007C4993">
      <w:pPr>
        <w:keepNext/>
        <w:rPr>
          <w:lang w:val="en-GB" w:eastAsia="nb-NO"/>
        </w:rPr>
      </w:pPr>
    </w:p>
    <w:tbl>
      <w:tblPr>
        <w:tblStyle w:val="Tabellrutenett"/>
        <w:tblW w:w="0" w:type="auto"/>
        <w:tblLook w:val="04A0" w:firstRow="1" w:lastRow="0" w:firstColumn="1" w:lastColumn="0" w:noHBand="0" w:noVBand="1"/>
      </w:tblPr>
      <w:tblGrid>
        <w:gridCol w:w="1925"/>
        <w:gridCol w:w="7137"/>
      </w:tblGrid>
      <w:tr w:rsidR="74C46731" w:rsidRPr="001F6851" w14:paraId="384CDDB5" w14:textId="77777777" w:rsidTr="2EA23210">
        <w:trPr>
          <w:trHeight w:val="300"/>
        </w:trPr>
        <w:tc>
          <w:tcPr>
            <w:tcW w:w="1925" w:type="dxa"/>
          </w:tcPr>
          <w:p w14:paraId="2907FB42" w14:textId="61BAEC85" w:rsidR="57233C4F" w:rsidRDefault="57233C4F" w:rsidP="74C46731">
            <w:pPr>
              <w:rPr>
                <w:lang w:val="en-GB" w:eastAsia="nb-NO"/>
              </w:rPr>
            </w:pPr>
            <w:r w:rsidRPr="74C46731">
              <w:rPr>
                <w:lang w:val="en-GB" w:eastAsia="nb-NO"/>
              </w:rPr>
              <w:t>The main document</w:t>
            </w:r>
          </w:p>
        </w:tc>
        <w:tc>
          <w:tcPr>
            <w:tcW w:w="7137" w:type="dxa"/>
          </w:tcPr>
          <w:p w14:paraId="3378BFF7" w14:textId="61134192" w:rsidR="57233C4F" w:rsidRDefault="57233C4F" w:rsidP="74C46731">
            <w:pPr>
              <w:rPr>
                <w:lang w:val="en-GB" w:eastAsia="nb-NO"/>
              </w:rPr>
            </w:pPr>
            <w:r w:rsidRPr="74C46731">
              <w:rPr>
                <w:lang w:val="en-GB" w:eastAsia="nb-NO"/>
              </w:rPr>
              <w:t>Conduct of the procurement (this document)</w:t>
            </w:r>
          </w:p>
        </w:tc>
      </w:tr>
      <w:tr w:rsidR="00780279" w:rsidRPr="001F3052" w14:paraId="75AA2FF7" w14:textId="77777777" w:rsidTr="2EA23210">
        <w:tc>
          <w:tcPr>
            <w:tcW w:w="1925" w:type="dxa"/>
          </w:tcPr>
          <w:p w14:paraId="17A80166" w14:textId="07D8E6B3" w:rsidR="00780279" w:rsidRPr="001F3052" w:rsidRDefault="00780279" w:rsidP="007C4993">
            <w:pPr>
              <w:keepNext/>
              <w:rPr>
                <w:lang w:val="en-GB" w:eastAsia="nb-NO"/>
              </w:rPr>
            </w:pPr>
            <w:r w:rsidRPr="001F3052">
              <w:rPr>
                <w:lang w:val="en-GB" w:eastAsia="nb-NO"/>
              </w:rPr>
              <w:t>A</w:t>
            </w:r>
            <w:r w:rsidR="007B5271">
              <w:rPr>
                <w:lang w:val="en-GB" w:eastAsia="nb-NO"/>
              </w:rPr>
              <w:t>ppendix</w:t>
            </w:r>
            <w:r w:rsidRPr="001F3052">
              <w:rPr>
                <w:lang w:val="en-GB" w:eastAsia="nb-NO"/>
              </w:rPr>
              <w:t xml:space="preserve"> 1</w:t>
            </w:r>
          </w:p>
        </w:tc>
        <w:tc>
          <w:tcPr>
            <w:tcW w:w="7137" w:type="dxa"/>
          </w:tcPr>
          <w:p w14:paraId="234A54F6" w14:textId="5EA53F72" w:rsidR="00780279" w:rsidRPr="00420131" w:rsidRDefault="00780279" w:rsidP="009A0519">
            <w:pPr>
              <w:keepNext/>
              <w:rPr>
                <w:lang w:val="en-GB" w:eastAsia="nb-NO"/>
              </w:rPr>
            </w:pPr>
            <w:r w:rsidRPr="00420131">
              <w:rPr>
                <w:lang w:val="en-GB" w:eastAsia="nb-NO"/>
              </w:rPr>
              <w:t>Tender letter</w:t>
            </w:r>
          </w:p>
        </w:tc>
      </w:tr>
      <w:tr w:rsidR="007B5271" w:rsidRPr="001F6851" w14:paraId="06F57025" w14:textId="77777777" w:rsidTr="2EA23210">
        <w:tc>
          <w:tcPr>
            <w:tcW w:w="1925" w:type="dxa"/>
          </w:tcPr>
          <w:p w14:paraId="2E917BF3" w14:textId="323C68FF" w:rsidR="007B5271" w:rsidRPr="001F3052" w:rsidRDefault="007B5271" w:rsidP="007B5271">
            <w:pPr>
              <w:keepNext/>
              <w:rPr>
                <w:lang w:val="en-GB" w:eastAsia="nb-NO"/>
              </w:rPr>
            </w:pPr>
            <w:r w:rsidRPr="001F3052">
              <w:rPr>
                <w:lang w:val="en-GB" w:eastAsia="nb-NO"/>
              </w:rPr>
              <w:t>A</w:t>
            </w:r>
            <w:r>
              <w:rPr>
                <w:lang w:val="en-GB" w:eastAsia="nb-NO"/>
              </w:rPr>
              <w:t>ppendix</w:t>
            </w:r>
            <w:r w:rsidRPr="001F3052">
              <w:rPr>
                <w:lang w:val="en-GB" w:eastAsia="nb-NO"/>
              </w:rPr>
              <w:t xml:space="preserve"> 2</w:t>
            </w:r>
          </w:p>
        </w:tc>
        <w:tc>
          <w:tcPr>
            <w:tcW w:w="7137" w:type="dxa"/>
          </w:tcPr>
          <w:p w14:paraId="1E4CE4E2" w14:textId="416B5897" w:rsidR="007B5271" w:rsidRPr="00420131" w:rsidRDefault="007B5271" w:rsidP="007B5271">
            <w:pPr>
              <w:keepNext/>
              <w:rPr>
                <w:lang w:val="en-GB" w:eastAsia="nb-NO"/>
              </w:rPr>
            </w:pPr>
            <w:r w:rsidRPr="00420131">
              <w:rPr>
                <w:rFonts w:ascii="Calibri" w:eastAsia="Calibri" w:hAnsi="Calibri" w:cs="Calibri"/>
                <w:lang w:val="en-GB"/>
              </w:rPr>
              <w:t>De</w:t>
            </w:r>
            <w:r w:rsidR="008C0736">
              <w:rPr>
                <w:rFonts w:ascii="Calibri" w:eastAsia="Calibri" w:hAnsi="Calibri" w:cs="Calibri"/>
                <w:lang w:val="en-GB"/>
              </w:rPr>
              <w:t>viation from the tender documentation</w:t>
            </w:r>
          </w:p>
        </w:tc>
      </w:tr>
      <w:tr w:rsidR="007B5271" w:rsidRPr="001F6851" w14:paraId="76381E59" w14:textId="77777777" w:rsidTr="2EA23210">
        <w:trPr>
          <w:trHeight w:val="300"/>
        </w:trPr>
        <w:tc>
          <w:tcPr>
            <w:tcW w:w="1925" w:type="dxa"/>
          </w:tcPr>
          <w:p w14:paraId="611A3170" w14:textId="49052EB9" w:rsidR="007B5271" w:rsidRDefault="007B5271" w:rsidP="007B5271">
            <w:pPr>
              <w:rPr>
                <w:lang w:val="en-GB" w:eastAsia="nb-NO"/>
              </w:rPr>
            </w:pPr>
            <w:r w:rsidRPr="74C46731">
              <w:rPr>
                <w:lang w:val="en-GB" w:eastAsia="nb-NO"/>
              </w:rPr>
              <w:t>A</w:t>
            </w:r>
            <w:r>
              <w:rPr>
                <w:lang w:val="en-GB" w:eastAsia="nb-NO"/>
              </w:rPr>
              <w:t>ppendix</w:t>
            </w:r>
            <w:r w:rsidRPr="74C46731">
              <w:rPr>
                <w:lang w:val="en-GB" w:eastAsia="nb-NO"/>
              </w:rPr>
              <w:t xml:space="preserve"> 3</w:t>
            </w:r>
          </w:p>
        </w:tc>
        <w:tc>
          <w:tcPr>
            <w:tcW w:w="7137" w:type="dxa"/>
          </w:tcPr>
          <w:p w14:paraId="45C866AA" w14:textId="68BCBCA7" w:rsidR="007B5271" w:rsidRPr="00420131" w:rsidRDefault="1BD4BA80" w:rsidP="007B5271">
            <w:pPr>
              <w:rPr>
                <w:lang w:val="en-GB" w:eastAsia="nb-NO"/>
              </w:rPr>
            </w:pPr>
            <w:r w:rsidRPr="2EA23210">
              <w:rPr>
                <w:lang w:val="en-GB" w:eastAsia="nb-NO"/>
              </w:rPr>
              <w:t>Information and ethical self-declaration</w:t>
            </w:r>
          </w:p>
        </w:tc>
      </w:tr>
      <w:tr w:rsidR="007B5271" w:rsidRPr="001F6851" w14:paraId="70B70E2B" w14:textId="77777777" w:rsidTr="2EA23210">
        <w:trPr>
          <w:trHeight w:val="300"/>
        </w:trPr>
        <w:tc>
          <w:tcPr>
            <w:tcW w:w="1925" w:type="dxa"/>
          </w:tcPr>
          <w:p w14:paraId="2852FA48" w14:textId="04E18A5A" w:rsidR="007B5271" w:rsidRDefault="007B5271" w:rsidP="007B5271">
            <w:pPr>
              <w:rPr>
                <w:lang w:val="en-GB" w:eastAsia="nb-NO"/>
              </w:rPr>
            </w:pPr>
            <w:r w:rsidRPr="74C46731">
              <w:rPr>
                <w:lang w:val="en-GB" w:eastAsia="nb-NO"/>
              </w:rPr>
              <w:t>A</w:t>
            </w:r>
            <w:r>
              <w:rPr>
                <w:lang w:val="en-GB" w:eastAsia="nb-NO"/>
              </w:rPr>
              <w:t>ppendix</w:t>
            </w:r>
            <w:r w:rsidRPr="74C46731">
              <w:rPr>
                <w:lang w:val="en-GB" w:eastAsia="nb-NO"/>
              </w:rPr>
              <w:t xml:space="preserve"> 4</w:t>
            </w:r>
          </w:p>
        </w:tc>
        <w:tc>
          <w:tcPr>
            <w:tcW w:w="7137" w:type="dxa"/>
          </w:tcPr>
          <w:p w14:paraId="15D40653" w14:textId="56717A46" w:rsidR="007B5271" w:rsidRPr="00420131" w:rsidRDefault="5B5E90B1" w:rsidP="007B5271">
            <w:pPr>
              <w:rPr>
                <w:lang w:val="en-GB" w:eastAsia="nb-NO"/>
              </w:rPr>
            </w:pPr>
            <w:r w:rsidRPr="2EA23210">
              <w:rPr>
                <w:lang w:val="en-GB" w:eastAsia="nb-NO"/>
              </w:rPr>
              <w:t>Prudence, non-disclosure and conflict of interest</w:t>
            </w:r>
          </w:p>
        </w:tc>
      </w:tr>
      <w:tr w:rsidR="007B5271" w14:paraId="0C876916" w14:textId="77777777" w:rsidTr="2EA23210">
        <w:trPr>
          <w:trHeight w:val="300"/>
        </w:trPr>
        <w:tc>
          <w:tcPr>
            <w:tcW w:w="1925" w:type="dxa"/>
          </w:tcPr>
          <w:p w14:paraId="2C835E24" w14:textId="0A700B16" w:rsidR="007B5271" w:rsidRDefault="64D61798" w:rsidP="007B5271">
            <w:pPr>
              <w:rPr>
                <w:lang w:val="en-GB" w:eastAsia="nb-NO"/>
              </w:rPr>
            </w:pPr>
            <w:r w:rsidRPr="2EA23210">
              <w:rPr>
                <w:lang w:val="en-GB" w:eastAsia="nb-NO"/>
              </w:rPr>
              <w:t xml:space="preserve">Appendix </w:t>
            </w:r>
            <w:r w:rsidR="0D5BBE09" w:rsidRPr="2EA23210">
              <w:rPr>
                <w:lang w:val="en-GB" w:eastAsia="nb-NO"/>
              </w:rPr>
              <w:t>5</w:t>
            </w:r>
          </w:p>
        </w:tc>
        <w:tc>
          <w:tcPr>
            <w:tcW w:w="7137" w:type="dxa"/>
          </w:tcPr>
          <w:p w14:paraId="46BE6E82" w14:textId="5F79EAC1" w:rsidR="007B5271" w:rsidRPr="00420131" w:rsidRDefault="29A6024D" w:rsidP="007B5271">
            <w:r>
              <w:t>Declaration of commitment</w:t>
            </w:r>
          </w:p>
        </w:tc>
      </w:tr>
      <w:tr w:rsidR="008C0736" w14:paraId="008899BC" w14:textId="77777777" w:rsidTr="2EA23210">
        <w:trPr>
          <w:trHeight w:val="300"/>
        </w:trPr>
        <w:tc>
          <w:tcPr>
            <w:tcW w:w="1925" w:type="dxa"/>
          </w:tcPr>
          <w:p w14:paraId="53CEBC2B" w14:textId="12679C36" w:rsidR="008C0736" w:rsidRPr="74C46731" w:rsidRDefault="29A6024D" w:rsidP="007B5271">
            <w:pPr>
              <w:rPr>
                <w:lang w:val="en-GB" w:eastAsia="nb-NO"/>
              </w:rPr>
            </w:pPr>
            <w:r w:rsidRPr="2EA23210">
              <w:rPr>
                <w:lang w:val="en-GB" w:eastAsia="nb-NO"/>
              </w:rPr>
              <w:t xml:space="preserve">Appendix </w:t>
            </w:r>
            <w:r w:rsidR="2BACC8AC" w:rsidRPr="2EA23210">
              <w:rPr>
                <w:lang w:val="en-GB" w:eastAsia="nb-NO"/>
              </w:rPr>
              <w:t>6</w:t>
            </w:r>
          </w:p>
        </w:tc>
        <w:tc>
          <w:tcPr>
            <w:tcW w:w="7137" w:type="dxa"/>
          </w:tcPr>
          <w:p w14:paraId="3D159882" w14:textId="1DF37448" w:rsidR="008C0736" w:rsidRDefault="008C0736" w:rsidP="007B5271">
            <w:proofErr w:type="spellStart"/>
            <w:r>
              <w:t>Self-declaration</w:t>
            </w:r>
            <w:proofErr w:type="spellEnd"/>
            <w:r>
              <w:t xml:space="preserve"> Russian </w:t>
            </w:r>
            <w:proofErr w:type="spellStart"/>
            <w:r>
              <w:t>involvement</w:t>
            </w:r>
            <w:proofErr w:type="spellEnd"/>
          </w:p>
        </w:tc>
      </w:tr>
      <w:bookmarkEnd w:id="15"/>
    </w:tbl>
    <w:p w14:paraId="57D4A05F" w14:textId="77777777" w:rsidR="002A417E" w:rsidRDefault="002A417E" w:rsidP="0062547B">
      <w:pPr>
        <w:keepNext/>
        <w:rPr>
          <w:b/>
          <w:lang w:val="en-GB" w:eastAsia="nb-NO"/>
        </w:rPr>
      </w:pPr>
    </w:p>
    <w:p w14:paraId="31029AC5" w14:textId="310CEC5E" w:rsidR="0062547B" w:rsidRPr="001F3052" w:rsidRDefault="0062547B" w:rsidP="0062547B">
      <w:pPr>
        <w:keepNext/>
        <w:rPr>
          <w:lang w:val="en-GB" w:eastAsia="nb-NO"/>
        </w:rPr>
      </w:pPr>
      <w:r w:rsidRPr="001F3052">
        <w:rPr>
          <w:b/>
          <w:lang w:val="en-GB" w:eastAsia="nb-NO"/>
        </w:rPr>
        <w:t>Part II</w:t>
      </w:r>
      <w:r w:rsidRPr="001F3052">
        <w:rPr>
          <w:lang w:val="en-GB" w:eastAsia="nb-NO"/>
        </w:rPr>
        <w:t xml:space="preserve"> contains the contract for this procurement including conditions for the performance of the contract. The following documents fall within part II:</w:t>
      </w:r>
    </w:p>
    <w:p w14:paraId="4BF854ED" w14:textId="77777777" w:rsidR="0062547B" w:rsidRPr="001F3052" w:rsidRDefault="0062547B" w:rsidP="0062547B">
      <w:pPr>
        <w:keepNext/>
        <w:rPr>
          <w:lang w:val="en-GB" w:eastAsia="nb-NO"/>
        </w:rPr>
      </w:pPr>
    </w:p>
    <w:tbl>
      <w:tblPr>
        <w:tblStyle w:val="Tabellrutenett"/>
        <w:tblW w:w="9100" w:type="dxa"/>
        <w:tblLook w:val="04A0" w:firstRow="1" w:lastRow="0" w:firstColumn="1" w:lastColumn="0" w:noHBand="0" w:noVBand="1"/>
      </w:tblPr>
      <w:tblGrid>
        <w:gridCol w:w="9100"/>
      </w:tblGrid>
      <w:tr w:rsidR="0062547B" w:rsidRPr="004B469F" w14:paraId="536BB064" w14:textId="77777777" w:rsidTr="003228E9">
        <w:trPr>
          <w:trHeight w:val="312"/>
        </w:trPr>
        <w:tc>
          <w:tcPr>
            <w:tcW w:w="9100" w:type="dxa"/>
          </w:tcPr>
          <w:p w14:paraId="10DEEE61" w14:textId="77777777" w:rsidR="0062547B" w:rsidRPr="00420131" w:rsidRDefault="0062547B" w:rsidP="003228E9">
            <w:pPr>
              <w:keepNext/>
              <w:rPr>
                <w:lang w:val="en-GB" w:eastAsia="nb-NO"/>
              </w:rPr>
            </w:pPr>
            <w:r w:rsidRPr="00420131">
              <w:rPr>
                <w:lang w:val="en-GB" w:eastAsia="nb-NO"/>
              </w:rPr>
              <w:t>Front page of the contract with signatures – Form 5101</w:t>
            </w:r>
          </w:p>
        </w:tc>
      </w:tr>
      <w:tr w:rsidR="0062547B" w:rsidRPr="001F3052" w14:paraId="675726F2" w14:textId="77777777" w:rsidTr="003228E9">
        <w:trPr>
          <w:trHeight w:val="312"/>
        </w:trPr>
        <w:tc>
          <w:tcPr>
            <w:tcW w:w="9100" w:type="dxa"/>
          </w:tcPr>
          <w:p w14:paraId="655ACC29" w14:textId="77777777" w:rsidR="0062547B" w:rsidRPr="00420131" w:rsidRDefault="0062547B" w:rsidP="003228E9">
            <w:pPr>
              <w:keepNext/>
              <w:rPr>
                <w:lang w:val="en-GB" w:eastAsia="nb-NO"/>
              </w:rPr>
            </w:pPr>
            <w:r w:rsidRPr="00420131">
              <w:rPr>
                <w:lang w:val="en-GB" w:eastAsia="nb-NO"/>
              </w:rPr>
              <w:t xml:space="preserve">Contract provisions </w:t>
            </w:r>
          </w:p>
        </w:tc>
      </w:tr>
      <w:tr w:rsidR="0062547B" w:rsidRPr="004B469F" w14:paraId="1D0EC2AA" w14:textId="77777777" w:rsidTr="003228E9">
        <w:trPr>
          <w:trHeight w:val="348"/>
        </w:trPr>
        <w:tc>
          <w:tcPr>
            <w:tcW w:w="9100" w:type="dxa"/>
          </w:tcPr>
          <w:p w14:paraId="157DFAE4" w14:textId="77777777" w:rsidR="0062547B" w:rsidRPr="00420131" w:rsidRDefault="0062547B" w:rsidP="003228E9">
            <w:pPr>
              <w:keepNext/>
              <w:rPr>
                <w:lang w:val="en-GB" w:eastAsia="nb-NO"/>
              </w:rPr>
            </w:pPr>
            <w:r w:rsidRPr="00420131">
              <w:rPr>
                <w:lang w:val="en-GB" w:eastAsia="nb-NO"/>
              </w:rPr>
              <w:t xml:space="preserve">Annexes according to the list of annexes as specified in the contract </w:t>
            </w:r>
          </w:p>
        </w:tc>
      </w:tr>
    </w:tbl>
    <w:p w14:paraId="14698484" w14:textId="3F282C31" w:rsidR="005464A9" w:rsidRPr="008A7151" w:rsidRDefault="1B2084B6" w:rsidP="008A7151">
      <w:pPr>
        <w:pStyle w:val="Overskrift1"/>
        <w:rPr>
          <w:lang w:val="en-GB"/>
        </w:rPr>
      </w:pPr>
      <w:bookmarkStart w:id="18" w:name="_Toc231816369"/>
      <w:r w:rsidRPr="5DA5B6F9">
        <w:rPr>
          <w:lang w:val="en-GB"/>
        </w:rPr>
        <w:t>Conduct of the procedure</w:t>
      </w:r>
      <w:bookmarkStart w:id="19" w:name="_Ref414446005"/>
      <w:bookmarkStart w:id="20" w:name="_Toc441227327"/>
      <w:bookmarkEnd w:id="18"/>
    </w:p>
    <w:p w14:paraId="120D18BA" w14:textId="63146D04" w:rsidR="00A96FA6" w:rsidRDefault="00A96FA6" w:rsidP="00A96FA6">
      <w:pPr>
        <w:rPr>
          <w:lang w:val="en-GB"/>
        </w:rPr>
      </w:pPr>
    </w:p>
    <w:p w14:paraId="12935CAF" w14:textId="06F0837B" w:rsidR="00910B94" w:rsidRPr="00910B94" w:rsidRDefault="7835AF26" w:rsidP="5DA5B6F9">
      <w:pPr>
        <w:pStyle w:val="Overskrift2"/>
        <w:rPr>
          <w:lang w:val="en-GB"/>
        </w:rPr>
      </w:pPr>
      <w:bookmarkStart w:id="21" w:name="_Toc231816370"/>
      <w:bookmarkStart w:id="22" w:name="_Toc482711863"/>
      <w:bookmarkStart w:id="23" w:name="_Ref414445384"/>
      <w:bookmarkStart w:id="24" w:name="_Ref414445418"/>
      <w:bookmarkStart w:id="25" w:name="_Ref414445822"/>
      <w:bookmarkStart w:id="26" w:name="_Ref414445845"/>
      <w:bookmarkStart w:id="27" w:name="_Toc441227328"/>
      <w:bookmarkEnd w:id="19"/>
      <w:bookmarkEnd w:id="20"/>
      <w:r w:rsidRPr="5DA5B6F9">
        <w:rPr>
          <w:lang w:val="en-GB"/>
        </w:rPr>
        <w:lastRenderedPageBreak/>
        <w:t>Procurement Procedures</w:t>
      </w:r>
      <w:bookmarkEnd w:id="21"/>
    </w:p>
    <w:p w14:paraId="5DAAEBD1" w14:textId="4CEA4277" w:rsidR="799FD102" w:rsidRPr="00F968BD" w:rsidRDefault="799FD102" w:rsidP="1C02D0BA">
      <w:pPr>
        <w:rPr>
          <w:lang w:val="en-US"/>
        </w:rPr>
      </w:pPr>
      <w:r w:rsidRPr="00F968BD">
        <w:rPr>
          <w:lang w:val="en-US"/>
        </w:rPr>
        <w:t xml:space="preserve">This procurement is conducted in accordance with the Act and Regulation on public </w:t>
      </w:r>
      <w:r w:rsidR="002A417E" w:rsidRPr="00F968BD">
        <w:rPr>
          <w:lang w:val="en-US"/>
        </w:rPr>
        <w:t>procurement</w:t>
      </w:r>
      <w:r w:rsidRPr="00F968BD">
        <w:rPr>
          <w:lang w:val="en-US"/>
        </w:rPr>
        <w:t xml:space="preserve">; the Act of </w:t>
      </w:r>
      <w:r w:rsidR="31DE1FD0" w:rsidRPr="00F968BD">
        <w:rPr>
          <w:lang w:val="en-US"/>
        </w:rPr>
        <w:t xml:space="preserve">17 </w:t>
      </w:r>
      <w:r w:rsidR="00F26782" w:rsidRPr="00F968BD">
        <w:rPr>
          <w:lang w:val="en-US"/>
        </w:rPr>
        <w:t>J</w:t>
      </w:r>
      <w:r w:rsidR="31DE1FD0" w:rsidRPr="00F968BD">
        <w:rPr>
          <w:lang w:val="en-US"/>
        </w:rPr>
        <w:t xml:space="preserve">une 2016 no. 73 (the Public </w:t>
      </w:r>
      <w:r w:rsidR="00F26782" w:rsidRPr="00F968BD">
        <w:rPr>
          <w:lang w:val="en-US"/>
        </w:rPr>
        <w:t>P</w:t>
      </w:r>
      <w:r w:rsidR="31DE1FD0" w:rsidRPr="00F968BD">
        <w:rPr>
          <w:lang w:val="en-US"/>
        </w:rPr>
        <w:t>rocurement Act)</w:t>
      </w:r>
      <w:r w:rsidR="00EB2694" w:rsidRPr="00F968BD">
        <w:rPr>
          <w:lang w:val="en-US"/>
        </w:rPr>
        <w:t xml:space="preserve"> and the </w:t>
      </w:r>
      <w:r w:rsidR="00727791" w:rsidRPr="00F968BD">
        <w:rPr>
          <w:lang w:val="en-US"/>
        </w:rPr>
        <w:t xml:space="preserve">Regulation </w:t>
      </w:r>
      <w:r w:rsidR="001A2952" w:rsidRPr="00F968BD">
        <w:rPr>
          <w:lang w:val="en-US"/>
        </w:rPr>
        <w:t>la</w:t>
      </w:r>
      <w:r w:rsidR="00F95A58">
        <w:rPr>
          <w:lang w:val="en-US"/>
        </w:rPr>
        <w:t>i</w:t>
      </w:r>
      <w:r w:rsidR="001A2952" w:rsidRPr="00F968BD">
        <w:rPr>
          <w:lang w:val="en-US"/>
        </w:rPr>
        <w:t xml:space="preserve">d down by Royal </w:t>
      </w:r>
      <w:r w:rsidR="00BD2637" w:rsidRPr="00F968BD">
        <w:rPr>
          <w:lang w:val="en-US"/>
        </w:rPr>
        <w:t xml:space="preserve">decree of 12 August 2016 no 974 (the Public Procurement Regulation). </w:t>
      </w:r>
    </w:p>
    <w:p w14:paraId="3F4BC0ED" w14:textId="77777777" w:rsidR="00A815DE" w:rsidRDefault="00A815DE">
      <w:pPr>
        <w:rPr>
          <w:lang w:val="en-GB"/>
        </w:rPr>
      </w:pPr>
    </w:p>
    <w:p w14:paraId="6D355CE1" w14:textId="0732AB5D" w:rsidR="00A815DE" w:rsidRDefault="00A815DE">
      <w:pPr>
        <w:rPr>
          <w:lang w:val="en-GB"/>
        </w:rPr>
      </w:pPr>
      <w:r>
        <w:rPr>
          <w:lang w:val="en-GB"/>
        </w:rPr>
        <w:t xml:space="preserve">The procurement is conducted </w:t>
      </w:r>
      <w:r w:rsidR="002F5E21">
        <w:rPr>
          <w:lang w:val="en-GB"/>
        </w:rPr>
        <w:t>according to</w:t>
      </w:r>
      <w:r w:rsidR="00084D47">
        <w:rPr>
          <w:lang w:val="en-GB"/>
        </w:rPr>
        <w:t xml:space="preserve"> </w:t>
      </w:r>
      <w:r w:rsidR="005B4177">
        <w:rPr>
          <w:lang w:val="en-GB"/>
        </w:rPr>
        <w:t>part</w:t>
      </w:r>
      <w:r w:rsidR="00CA5EA0">
        <w:rPr>
          <w:lang w:val="en-GB"/>
        </w:rPr>
        <w:t xml:space="preserve"> </w:t>
      </w:r>
      <w:r w:rsidR="008771CC">
        <w:rPr>
          <w:lang w:val="en-GB"/>
        </w:rPr>
        <w:t>I</w:t>
      </w:r>
      <w:r w:rsidR="00CA5EA0">
        <w:rPr>
          <w:lang w:val="en-GB"/>
        </w:rPr>
        <w:t xml:space="preserve"> and part</w:t>
      </w:r>
      <w:r w:rsidR="005B4177">
        <w:rPr>
          <w:lang w:val="en-GB"/>
        </w:rPr>
        <w:t xml:space="preserve"> </w:t>
      </w:r>
      <w:r w:rsidR="008771CC">
        <w:rPr>
          <w:lang w:val="en-GB"/>
        </w:rPr>
        <w:t>IV</w:t>
      </w:r>
      <w:r w:rsidR="005E1DA0">
        <w:rPr>
          <w:lang w:val="en-GB"/>
        </w:rPr>
        <w:t xml:space="preserve"> of the Public Procurement Regulation</w:t>
      </w:r>
      <w:r w:rsidR="00C45D1C">
        <w:rPr>
          <w:lang w:val="en-GB"/>
        </w:rPr>
        <w:t>.</w:t>
      </w:r>
      <w:r w:rsidR="00DA6EA8">
        <w:rPr>
          <w:lang w:val="en-GB"/>
        </w:rPr>
        <w:t xml:space="preserve"> The Conduct o</w:t>
      </w:r>
      <w:r w:rsidR="00AC6CBF">
        <w:rPr>
          <w:lang w:val="en-GB"/>
        </w:rPr>
        <w:t>f</w:t>
      </w:r>
      <w:r w:rsidR="00DA6EA8">
        <w:rPr>
          <w:lang w:val="en-GB"/>
        </w:rPr>
        <w:t xml:space="preserve"> the pro</w:t>
      </w:r>
      <w:r w:rsidR="00AC6CBF">
        <w:rPr>
          <w:lang w:val="en-GB"/>
        </w:rPr>
        <w:t xml:space="preserve">curement (this document) </w:t>
      </w:r>
      <w:r w:rsidR="00885934">
        <w:rPr>
          <w:lang w:val="en-GB"/>
        </w:rPr>
        <w:t xml:space="preserve">describes how the procurement will be </w:t>
      </w:r>
      <w:r w:rsidR="005B751B">
        <w:rPr>
          <w:lang w:val="en-GB"/>
        </w:rPr>
        <w:t>conducted</w:t>
      </w:r>
      <w:r w:rsidR="00E37087">
        <w:rPr>
          <w:lang w:val="en-GB"/>
        </w:rPr>
        <w:t xml:space="preserve">. </w:t>
      </w:r>
    </w:p>
    <w:p w14:paraId="78DF8A4E" w14:textId="77777777" w:rsidR="006C4F7D" w:rsidRDefault="006C4F7D">
      <w:pPr>
        <w:rPr>
          <w:lang w:val="en-GB"/>
        </w:rPr>
      </w:pPr>
    </w:p>
    <w:p w14:paraId="2FCE2152" w14:textId="3B3B9910" w:rsidR="2B39997F" w:rsidRDefault="55886778" w:rsidP="2B39997F">
      <w:pPr>
        <w:rPr>
          <w:lang w:val="en-GB"/>
        </w:rPr>
      </w:pPr>
      <w:r w:rsidRPr="2EA23210">
        <w:rPr>
          <w:lang w:val="en-GB"/>
        </w:rPr>
        <w:t xml:space="preserve">The procurement will be conducted as an open tender procedure. </w:t>
      </w:r>
      <w:r w:rsidR="4739A2FA" w:rsidRPr="2EA23210">
        <w:rPr>
          <w:lang w:val="en-GB"/>
        </w:rPr>
        <w:t xml:space="preserve">All </w:t>
      </w:r>
      <w:r w:rsidR="40CC9BFC" w:rsidRPr="2EA23210">
        <w:rPr>
          <w:lang w:val="en-GB"/>
        </w:rPr>
        <w:t xml:space="preserve">interested </w:t>
      </w:r>
      <w:r w:rsidR="750E7CAB" w:rsidRPr="2EA23210">
        <w:rPr>
          <w:lang w:val="en-GB"/>
        </w:rPr>
        <w:t>c</w:t>
      </w:r>
      <w:r w:rsidR="21967D06" w:rsidRPr="2EA23210">
        <w:rPr>
          <w:lang w:val="en-GB"/>
        </w:rPr>
        <w:t xml:space="preserve">ontractors </w:t>
      </w:r>
      <w:proofErr w:type="gramStart"/>
      <w:r w:rsidR="563DCA9A" w:rsidRPr="2EA23210">
        <w:rPr>
          <w:lang w:val="en-GB"/>
        </w:rPr>
        <w:t>have the opportunity to</w:t>
      </w:r>
      <w:proofErr w:type="gramEnd"/>
      <w:r w:rsidR="62B72B78" w:rsidRPr="2EA23210">
        <w:rPr>
          <w:lang w:val="en-GB"/>
        </w:rPr>
        <w:t xml:space="preserve"> submit </w:t>
      </w:r>
      <w:r w:rsidR="4B864A2B" w:rsidRPr="2EA23210">
        <w:rPr>
          <w:lang w:val="en-GB"/>
        </w:rPr>
        <w:t>tenders</w:t>
      </w:r>
      <w:r w:rsidR="07A5A260" w:rsidRPr="2EA23210">
        <w:rPr>
          <w:lang w:val="en-GB"/>
        </w:rPr>
        <w:t xml:space="preserve"> in Mercell. </w:t>
      </w:r>
    </w:p>
    <w:p w14:paraId="759F6B5D" w14:textId="77777777" w:rsidR="00B17884" w:rsidRDefault="00B17884">
      <w:pPr>
        <w:rPr>
          <w:lang w:val="en-GB"/>
        </w:rPr>
      </w:pPr>
    </w:p>
    <w:p w14:paraId="1C1A6749" w14:textId="41BFC84A" w:rsidR="00B17884" w:rsidRDefault="05B3A293">
      <w:pPr>
        <w:rPr>
          <w:lang w:val="en-GB"/>
        </w:rPr>
      </w:pPr>
      <w:r w:rsidRPr="2EA23210">
        <w:rPr>
          <w:lang w:val="en-GB"/>
        </w:rPr>
        <w:t xml:space="preserve">The </w:t>
      </w:r>
      <w:r w:rsidR="00780B65">
        <w:rPr>
          <w:lang w:val="en-GB"/>
        </w:rPr>
        <w:t>Contracting authority</w:t>
      </w:r>
      <w:r w:rsidRPr="2EA23210">
        <w:rPr>
          <w:lang w:val="en-GB"/>
        </w:rPr>
        <w:t xml:space="preserve"> </w:t>
      </w:r>
      <w:r w:rsidR="356F6C87" w:rsidRPr="2EA23210">
        <w:rPr>
          <w:lang w:val="en-GB"/>
        </w:rPr>
        <w:t xml:space="preserve">reserves </w:t>
      </w:r>
      <w:r w:rsidR="18FFCFD0" w:rsidRPr="2EA23210">
        <w:rPr>
          <w:lang w:val="en-GB"/>
        </w:rPr>
        <w:t xml:space="preserve">the right to clarify and negotiate all parts of the </w:t>
      </w:r>
      <w:r w:rsidR="57AC54E8" w:rsidRPr="2EA23210">
        <w:rPr>
          <w:lang w:val="en-GB"/>
        </w:rPr>
        <w:t>proposal</w:t>
      </w:r>
      <w:r w:rsidR="18FFCFD0" w:rsidRPr="2EA23210">
        <w:rPr>
          <w:lang w:val="en-GB"/>
        </w:rPr>
        <w:t xml:space="preserve"> </w:t>
      </w:r>
      <w:r w:rsidR="4365854C" w:rsidRPr="2EA23210">
        <w:rPr>
          <w:lang w:val="en-GB"/>
        </w:rPr>
        <w:t xml:space="preserve">with the Contractor if the </w:t>
      </w:r>
      <w:r w:rsidR="00780B65">
        <w:rPr>
          <w:lang w:val="en-GB"/>
        </w:rPr>
        <w:t>Contracting authority</w:t>
      </w:r>
      <w:r w:rsidR="154F7922" w:rsidRPr="2EA23210">
        <w:rPr>
          <w:lang w:val="en-GB"/>
        </w:rPr>
        <w:t xml:space="preserve"> deems it appropriate. </w:t>
      </w:r>
      <w:r w:rsidR="57DD2181" w:rsidRPr="2EA23210">
        <w:rPr>
          <w:lang w:val="en-GB"/>
        </w:rPr>
        <w:t>It is</w:t>
      </w:r>
      <w:r w:rsidR="373367FC" w:rsidRPr="2EA23210">
        <w:rPr>
          <w:lang w:val="en-GB"/>
        </w:rPr>
        <w:t xml:space="preserve"> e</w:t>
      </w:r>
      <w:r w:rsidR="68F13041" w:rsidRPr="2EA23210">
        <w:rPr>
          <w:lang w:val="en-GB"/>
        </w:rPr>
        <w:t>m</w:t>
      </w:r>
      <w:r w:rsidR="19552CD1" w:rsidRPr="2EA23210">
        <w:rPr>
          <w:lang w:val="en-GB"/>
        </w:rPr>
        <w:t>phasized</w:t>
      </w:r>
      <w:r w:rsidR="57DD2181" w:rsidRPr="2EA23210">
        <w:rPr>
          <w:lang w:val="en-GB"/>
        </w:rPr>
        <w:t xml:space="preserve"> </w:t>
      </w:r>
      <w:r w:rsidR="60D205A7" w:rsidRPr="2EA23210">
        <w:rPr>
          <w:lang w:val="en-GB"/>
        </w:rPr>
        <w:t xml:space="preserve">that the </w:t>
      </w:r>
      <w:r w:rsidR="32292095" w:rsidRPr="2EA23210">
        <w:rPr>
          <w:lang w:val="en-GB"/>
        </w:rPr>
        <w:t xml:space="preserve">contractors must be prepared </w:t>
      </w:r>
      <w:r w:rsidR="32D715BC" w:rsidRPr="2EA23210">
        <w:rPr>
          <w:lang w:val="en-GB"/>
        </w:rPr>
        <w:t xml:space="preserve">for the </w:t>
      </w:r>
      <w:r w:rsidR="63ED04D3" w:rsidRPr="2EA23210">
        <w:rPr>
          <w:lang w:val="en-GB"/>
        </w:rPr>
        <w:t>ab</w:t>
      </w:r>
      <w:r w:rsidR="346AA6D0" w:rsidRPr="2EA23210">
        <w:rPr>
          <w:lang w:val="en-GB"/>
        </w:rPr>
        <w:t>sence of dialo</w:t>
      </w:r>
      <w:r w:rsidR="3476604E" w:rsidRPr="2EA23210">
        <w:rPr>
          <w:lang w:val="en-GB"/>
        </w:rPr>
        <w:t>gue</w:t>
      </w:r>
      <w:r w:rsidR="61F3E1FA" w:rsidRPr="2EA23210">
        <w:rPr>
          <w:lang w:val="en-GB"/>
        </w:rPr>
        <w:t xml:space="preserve">, </w:t>
      </w:r>
      <w:r w:rsidR="6AC74DF4" w:rsidRPr="2EA23210">
        <w:rPr>
          <w:lang w:val="en-GB"/>
        </w:rPr>
        <w:t xml:space="preserve">and the </w:t>
      </w:r>
      <w:r w:rsidR="0031C1D8" w:rsidRPr="2EA23210">
        <w:rPr>
          <w:lang w:val="en-GB"/>
        </w:rPr>
        <w:t>contra</w:t>
      </w:r>
      <w:r w:rsidR="24FC99E8" w:rsidRPr="2EA23210">
        <w:rPr>
          <w:lang w:val="en-GB"/>
        </w:rPr>
        <w:t>ctor</w:t>
      </w:r>
      <w:r w:rsidR="791C69FC" w:rsidRPr="2EA23210">
        <w:rPr>
          <w:lang w:val="en-GB"/>
        </w:rPr>
        <w:t xml:space="preserve">s </w:t>
      </w:r>
      <w:r w:rsidR="49D1F3A5" w:rsidRPr="2EA23210">
        <w:rPr>
          <w:lang w:val="en-GB"/>
        </w:rPr>
        <w:t xml:space="preserve">should </w:t>
      </w:r>
      <w:r w:rsidR="183FF427" w:rsidRPr="2EA23210">
        <w:rPr>
          <w:lang w:val="en-GB"/>
        </w:rPr>
        <w:t xml:space="preserve">therefore submit their best </w:t>
      </w:r>
      <w:r w:rsidR="4B864A2B" w:rsidRPr="2EA23210">
        <w:rPr>
          <w:lang w:val="en-GB"/>
        </w:rPr>
        <w:t>tender</w:t>
      </w:r>
      <w:r w:rsidR="2FA2C947" w:rsidRPr="2EA23210">
        <w:rPr>
          <w:lang w:val="en-GB"/>
        </w:rPr>
        <w:t xml:space="preserve">. </w:t>
      </w:r>
      <w:r w:rsidR="183FF427" w:rsidRPr="2EA23210">
        <w:rPr>
          <w:lang w:val="en-GB"/>
        </w:rPr>
        <w:t xml:space="preserve"> </w:t>
      </w:r>
    </w:p>
    <w:p w14:paraId="7E144856" w14:textId="77777777" w:rsidR="007F15A3" w:rsidRDefault="007F15A3">
      <w:pPr>
        <w:rPr>
          <w:lang w:val="en-GB"/>
        </w:rPr>
      </w:pPr>
    </w:p>
    <w:p w14:paraId="6CDFEC2E" w14:textId="0FA8C5F6" w:rsidR="00C804B4" w:rsidRPr="000E28F1" w:rsidRDefault="6EB5B557" w:rsidP="000E28F1">
      <w:pPr>
        <w:pStyle w:val="Overskrift2"/>
        <w:rPr>
          <w:lang w:val="en-GB"/>
        </w:rPr>
      </w:pPr>
      <w:bookmarkStart w:id="28" w:name="_Toc231816371"/>
      <w:r w:rsidRPr="5DA5B6F9">
        <w:rPr>
          <w:lang w:val="en-GB"/>
        </w:rPr>
        <w:t xml:space="preserve">Announcement of the </w:t>
      </w:r>
      <w:r w:rsidR="16337A46" w:rsidRPr="5DA5B6F9">
        <w:rPr>
          <w:lang w:val="en-GB"/>
        </w:rPr>
        <w:t>procurement</w:t>
      </w:r>
      <w:bookmarkEnd w:id="28"/>
    </w:p>
    <w:p w14:paraId="4B4389D3" w14:textId="4C79A369" w:rsidR="00C804B4" w:rsidRDefault="00F87E99" w:rsidP="00F968BD">
      <w:pPr>
        <w:rPr>
          <w:lang w:val="en-GB"/>
        </w:rPr>
      </w:pPr>
      <w:r>
        <w:rPr>
          <w:lang w:val="en-GB"/>
        </w:rPr>
        <w:t xml:space="preserve">The </w:t>
      </w:r>
      <w:r w:rsidR="00F32997">
        <w:rPr>
          <w:lang w:val="en-GB"/>
        </w:rPr>
        <w:t xml:space="preserve">procurement will be announced on </w:t>
      </w:r>
      <w:r w:rsidR="002666F4">
        <w:rPr>
          <w:lang w:val="en-GB"/>
        </w:rPr>
        <w:t>Doffin (</w:t>
      </w:r>
      <w:hyperlink r:id="rId12" w:history="1">
        <w:r w:rsidR="00460142" w:rsidRPr="00BD228F">
          <w:rPr>
            <w:rStyle w:val="Hyperkobling"/>
            <w:lang w:val="en-GB"/>
          </w:rPr>
          <w:t>www.doffin.no</w:t>
        </w:r>
      </w:hyperlink>
      <w:r w:rsidR="007B51E7">
        <w:rPr>
          <w:lang w:val="en-GB"/>
        </w:rPr>
        <w:t>)</w:t>
      </w:r>
      <w:r w:rsidR="00460142">
        <w:rPr>
          <w:lang w:val="en-GB"/>
        </w:rPr>
        <w:t xml:space="preserve"> and Tender Electronic Daily </w:t>
      </w:r>
      <w:r w:rsidR="00B732E9">
        <w:rPr>
          <w:lang w:val="en-GB"/>
        </w:rPr>
        <w:t>(</w:t>
      </w:r>
      <w:r w:rsidR="00460142">
        <w:rPr>
          <w:lang w:val="en-GB"/>
        </w:rPr>
        <w:t>(TED)</w:t>
      </w:r>
      <w:r w:rsidR="00295871">
        <w:rPr>
          <w:lang w:val="en-GB"/>
        </w:rPr>
        <w:t xml:space="preserve"> </w:t>
      </w:r>
      <w:hyperlink r:id="rId13" w:history="1">
        <w:r w:rsidR="00295871" w:rsidRPr="00BD228F">
          <w:rPr>
            <w:rStyle w:val="Hyperkobling"/>
            <w:lang w:val="en-GB"/>
          </w:rPr>
          <w:t>www.ted.europa.eu</w:t>
        </w:r>
      </w:hyperlink>
      <w:r w:rsidR="00295871">
        <w:rPr>
          <w:lang w:val="en-GB"/>
        </w:rPr>
        <w:t xml:space="preserve">). </w:t>
      </w:r>
    </w:p>
    <w:p w14:paraId="35D8C048" w14:textId="77777777" w:rsidR="000E28F1" w:rsidRDefault="000E28F1" w:rsidP="00F968BD">
      <w:pPr>
        <w:rPr>
          <w:lang w:val="en-GB"/>
        </w:rPr>
      </w:pPr>
    </w:p>
    <w:p w14:paraId="0772D5B7" w14:textId="39FAB715" w:rsidR="005464A9" w:rsidRPr="001F3052" w:rsidRDefault="0170526C" w:rsidP="00111606">
      <w:pPr>
        <w:pStyle w:val="Overskrift2"/>
        <w:rPr>
          <w:lang w:val="en-GB"/>
        </w:rPr>
      </w:pPr>
      <w:bookmarkStart w:id="29" w:name="_Toc231816372"/>
      <w:r w:rsidRPr="5DA5B6F9">
        <w:rPr>
          <w:lang w:val="en-GB"/>
        </w:rPr>
        <w:t>Important dates</w:t>
      </w:r>
      <w:bookmarkEnd w:id="22"/>
      <w:bookmarkEnd w:id="29"/>
    </w:p>
    <w:p w14:paraId="4160F109" w14:textId="1B500ED1" w:rsidR="009A63A9" w:rsidRPr="001F3052" w:rsidRDefault="0170526C" w:rsidP="00111606">
      <w:pPr>
        <w:pStyle w:val="Overskrift3"/>
        <w:rPr>
          <w:lang w:val="en-GB"/>
        </w:rPr>
      </w:pPr>
      <w:bookmarkStart w:id="30" w:name="_Ref523473340"/>
      <w:bookmarkStart w:id="31" w:name="_Toc231816373"/>
      <w:bookmarkEnd w:id="23"/>
      <w:bookmarkEnd w:id="24"/>
      <w:bookmarkEnd w:id="25"/>
      <w:bookmarkEnd w:id="26"/>
      <w:bookmarkEnd w:id="27"/>
      <w:r w:rsidRPr="5DA5B6F9">
        <w:rPr>
          <w:lang w:val="en-GB"/>
        </w:rPr>
        <w:t>Progress plan</w:t>
      </w:r>
      <w:bookmarkEnd w:id="30"/>
      <w:bookmarkEnd w:id="31"/>
    </w:p>
    <w:p w14:paraId="06DAE856" w14:textId="4FEFB05D" w:rsidR="00944DCF" w:rsidRPr="001F3052" w:rsidRDefault="00FC4C34" w:rsidP="00E83ED4">
      <w:pPr>
        <w:rPr>
          <w:lang w:val="en-GB"/>
        </w:rPr>
      </w:pPr>
      <w:r w:rsidRPr="001F3052">
        <w:rPr>
          <w:lang w:val="en-GB"/>
        </w:rPr>
        <w:t xml:space="preserve">The </w:t>
      </w:r>
      <w:r w:rsidR="00EA050E" w:rsidRPr="001F3052">
        <w:rPr>
          <w:lang w:val="en-GB"/>
        </w:rPr>
        <w:t>Contracting Authority</w:t>
      </w:r>
      <w:r w:rsidRPr="001F3052">
        <w:rPr>
          <w:lang w:val="en-GB"/>
        </w:rPr>
        <w:t xml:space="preserve"> plans to conduct the procurement in accordance with the progress plan below. </w:t>
      </w:r>
      <w:r w:rsidR="00944DCF" w:rsidRPr="001F3052">
        <w:rPr>
          <w:lang w:val="en-GB"/>
        </w:rPr>
        <w:t xml:space="preserve">  </w:t>
      </w:r>
    </w:p>
    <w:p w14:paraId="396A28A8" w14:textId="77777777" w:rsidR="00090528" w:rsidRPr="001F3052" w:rsidRDefault="00090528" w:rsidP="00E83ED4">
      <w:pPr>
        <w:rPr>
          <w:lang w:val="en-GB"/>
        </w:rPr>
      </w:pPr>
    </w:p>
    <w:p w14:paraId="38AABA33" w14:textId="4B740BF0" w:rsidR="00E22AFF" w:rsidRPr="006776EB" w:rsidRDefault="1BE474F0" w:rsidP="00E22AFF">
      <w:pPr>
        <w:rPr>
          <w:lang w:val="en-GB"/>
        </w:rPr>
      </w:pPr>
      <w:r w:rsidRPr="2EA23210">
        <w:rPr>
          <w:lang w:val="en-GB"/>
        </w:rPr>
        <w:t xml:space="preserve">Please note that the progress plan is tentative, and that the </w:t>
      </w:r>
      <w:r w:rsidR="31EE1A47" w:rsidRPr="2EA23210">
        <w:rPr>
          <w:lang w:val="en-GB"/>
        </w:rPr>
        <w:t>Contracting Authority</w:t>
      </w:r>
      <w:r w:rsidRPr="2EA23210">
        <w:rPr>
          <w:lang w:val="en-GB"/>
        </w:rPr>
        <w:t xml:space="preserve"> </w:t>
      </w:r>
      <w:r w:rsidR="1239EAB9" w:rsidRPr="2EA23210">
        <w:rPr>
          <w:lang w:val="en-GB"/>
        </w:rPr>
        <w:t>may</w:t>
      </w:r>
      <w:r w:rsidRPr="2EA23210">
        <w:rPr>
          <w:lang w:val="en-GB"/>
        </w:rPr>
        <w:t xml:space="preserve"> </w:t>
      </w:r>
      <w:proofErr w:type="gramStart"/>
      <w:r w:rsidRPr="2EA23210">
        <w:rPr>
          <w:lang w:val="en-GB"/>
        </w:rPr>
        <w:t>make adjustments</w:t>
      </w:r>
      <w:proofErr w:type="gramEnd"/>
      <w:r w:rsidRPr="2EA23210">
        <w:rPr>
          <w:lang w:val="en-GB"/>
        </w:rPr>
        <w:t xml:space="preserve"> during the process.  </w:t>
      </w:r>
      <w:r w:rsidR="6A97AAB1" w:rsidRPr="2EA23210">
        <w:rPr>
          <w:b/>
          <w:bCs/>
          <w:lang w:val="en-GB"/>
        </w:rPr>
        <w:t>Tender</w:t>
      </w:r>
      <w:r w:rsidR="75204B1E" w:rsidRPr="2EA23210">
        <w:rPr>
          <w:b/>
          <w:bCs/>
          <w:lang w:val="en-GB"/>
        </w:rPr>
        <w:t>s</w:t>
      </w:r>
      <w:r w:rsidRPr="2EA23210">
        <w:rPr>
          <w:b/>
          <w:bCs/>
          <w:lang w:val="en-GB"/>
        </w:rPr>
        <w:t xml:space="preserve"> that are submitted too late will be </w:t>
      </w:r>
      <w:r w:rsidR="37D66CEE" w:rsidRPr="2EA23210">
        <w:rPr>
          <w:b/>
          <w:bCs/>
          <w:lang w:val="en-GB"/>
        </w:rPr>
        <w:t>rejected</w:t>
      </w:r>
      <w:r w:rsidRPr="2EA23210">
        <w:rPr>
          <w:b/>
          <w:bCs/>
          <w:lang w:val="en-GB"/>
        </w:rPr>
        <w:t>.</w:t>
      </w:r>
      <w:r w:rsidR="51C50E12" w:rsidRPr="2EA23210">
        <w:rPr>
          <w:b/>
          <w:bCs/>
          <w:lang w:val="en-GB"/>
        </w:rPr>
        <w:t xml:space="preserve"> </w:t>
      </w:r>
      <w:r w:rsidR="51C50E12" w:rsidRPr="2EA23210">
        <w:rPr>
          <w:lang w:val="en-GB"/>
        </w:rPr>
        <w:t xml:space="preserve">All times are in CET. </w:t>
      </w:r>
    </w:p>
    <w:p w14:paraId="376795BE" w14:textId="7BFDB876" w:rsidR="002870EA" w:rsidRDefault="00944DCF" w:rsidP="00E83ED4">
      <w:pPr>
        <w:rPr>
          <w:lang w:val="en-GB"/>
        </w:rPr>
      </w:pPr>
      <w:r w:rsidRPr="001F3052">
        <w:rPr>
          <w:lang w:val="en-GB"/>
        </w:rPr>
        <w:t xml:space="preserve"> </w:t>
      </w:r>
    </w:p>
    <w:p w14:paraId="786A6157" w14:textId="77777777" w:rsidR="000E28F1" w:rsidRDefault="000E28F1" w:rsidP="00E83ED4">
      <w:pPr>
        <w:rPr>
          <w:lang w:val="en-GB"/>
        </w:rPr>
      </w:pPr>
    </w:p>
    <w:p w14:paraId="6C96BB04" w14:textId="77777777" w:rsidR="000E28F1" w:rsidRDefault="000E28F1" w:rsidP="00E83ED4">
      <w:pPr>
        <w:rPr>
          <w:lang w:val="en-GB"/>
        </w:rPr>
      </w:pPr>
    </w:p>
    <w:p w14:paraId="7FFE4BC3" w14:textId="77777777" w:rsidR="000E28F1" w:rsidRDefault="000E28F1" w:rsidP="00E83ED4">
      <w:pPr>
        <w:rPr>
          <w:lang w:val="en-GB"/>
        </w:rPr>
      </w:pPr>
    </w:p>
    <w:p w14:paraId="6E47D6B9" w14:textId="77777777" w:rsidR="000E28F1" w:rsidRPr="001F3052" w:rsidRDefault="000E28F1" w:rsidP="00E83ED4">
      <w:pPr>
        <w:rPr>
          <w:lang w:val="en-GB"/>
        </w:rPr>
      </w:pPr>
    </w:p>
    <w:p w14:paraId="7464ECD0" w14:textId="77777777" w:rsidR="00944DCF" w:rsidRPr="001F3052" w:rsidRDefault="00944DCF" w:rsidP="00E83ED4">
      <w:pPr>
        <w:rPr>
          <w:lang w:val="en-GB"/>
        </w:rPr>
      </w:pPr>
    </w:p>
    <w:tbl>
      <w:tblPr>
        <w:tblStyle w:val="TableGrid1"/>
        <w:tblW w:w="7059" w:type="dxa"/>
        <w:tblLayout w:type="fixed"/>
        <w:tblLook w:val="01E0" w:firstRow="1" w:lastRow="1" w:firstColumn="1" w:lastColumn="1" w:noHBand="0" w:noVBand="0"/>
      </w:tblPr>
      <w:tblGrid>
        <w:gridCol w:w="5059"/>
        <w:gridCol w:w="2000"/>
      </w:tblGrid>
      <w:tr w:rsidR="001F5801" w:rsidRPr="001F3052" w14:paraId="4BC94C97" w14:textId="77777777" w:rsidTr="5DA5B6F9">
        <w:trPr>
          <w:trHeight w:val="318"/>
        </w:trPr>
        <w:tc>
          <w:tcPr>
            <w:tcW w:w="5059" w:type="dxa"/>
            <w:shd w:val="clear" w:color="auto" w:fill="D9D9D9" w:themeFill="background1" w:themeFillShade="D9"/>
          </w:tcPr>
          <w:p w14:paraId="1B812198" w14:textId="564B5D3F" w:rsidR="001F5801" w:rsidRPr="001F3052" w:rsidRDefault="001F5801" w:rsidP="00BE52A9">
            <w:pPr>
              <w:rPr>
                <w:b/>
                <w:lang w:val="en-GB" w:eastAsia="nb-NO"/>
              </w:rPr>
            </w:pPr>
            <w:r w:rsidRPr="001F3052">
              <w:rPr>
                <w:b/>
                <w:lang w:val="en-GB" w:eastAsia="nb-NO"/>
              </w:rPr>
              <w:t>ACTIVITY</w:t>
            </w:r>
          </w:p>
        </w:tc>
        <w:tc>
          <w:tcPr>
            <w:tcW w:w="2000" w:type="dxa"/>
            <w:shd w:val="clear" w:color="auto" w:fill="D9D9D9" w:themeFill="background1" w:themeFillShade="D9"/>
          </w:tcPr>
          <w:p w14:paraId="11094CB6" w14:textId="66CBF83E" w:rsidR="001F5801" w:rsidRDefault="001F5801" w:rsidP="5BF81087">
            <w:pPr>
              <w:rPr>
                <w:b/>
                <w:bCs/>
                <w:lang w:val="en-GB" w:eastAsia="nb-NO"/>
              </w:rPr>
            </w:pPr>
            <w:r w:rsidRPr="5BF81087">
              <w:rPr>
                <w:b/>
                <w:bCs/>
                <w:lang w:val="en-GB" w:eastAsia="nb-NO"/>
              </w:rPr>
              <w:t>DATE</w:t>
            </w:r>
          </w:p>
        </w:tc>
      </w:tr>
      <w:tr w:rsidR="001F5801" w:rsidRPr="008E4334" w14:paraId="1EC6233E" w14:textId="77777777" w:rsidTr="5DA5B6F9">
        <w:trPr>
          <w:trHeight w:val="384"/>
        </w:trPr>
        <w:tc>
          <w:tcPr>
            <w:tcW w:w="5059" w:type="dxa"/>
          </w:tcPr>
          <w:p w14:paraId="1B2FDB4D" w14:textId="7027C4C8" w:rsidR="001F5801" w:rsidRPr="00BA7593" w:rsidRDefault="001F5801" w:rsidP="00B25EEC">
            <w:pPr>
              <w:rPr>
                <w:highlight w:val="yellow"/>
                <w:lang w:val="en-GB" w:eastAsia="nb-NO"/>
              </w:rPr>
            </w:pPr>
            <w:r w:rsidRPr="00F968BD">
              <w:rPr>
                <w:lang w:val="en-GB" w:eastAsia="nb-NO"/>
              </w:rPr>
              <w:t>Announcement on Doffin/TED</w:t>
            </w:r>
          </w:p>
        </w:tc>
        <w:tc>
          <w:tcPr>
            <w:tcW w:w="2000" w:type="dxa"/>
          </w:tcPr>
          <w:p w14:paraId="3FA33C61" w14:textId="74F8740B" w:rsidR="001F5801" w:rsidRDefault="67DE1370" w:rsidP="5BF81087">
            <w:pPr>
              <w:rPr>
                <w:lang w:val="en-GB" w:eastAsia="nb-NO"/>
              </w:rPr>
            </w:pPr>
            <w:r w:rsidRPr="2EA23210">
              <w:rPr>
                <w:lang w:val="en-GB" w:eastAsia="nb-NO"/>
              </w:rPr>
              <w:t>0</w:t>
            </w:r>
            <w:r w:rsidR="0015169B">
              <w:rPr>
                <w:lang w:val="en-GB" w:eastAsia="nb-NO"/>
              </w:rPr>
              <w:t>8</w:t>
            </w:r>
            <w:r w:rsidRPr="2EA23210">
              <w:rPr>
                <w:lang w:val="en-GB" w:eastAsia="nb-NO"/>
              </w:rPr>
              <w:t>.06.2026</w:t>
            </w:r>
          </w:p>
        </w:tc>
      </w:tr>
      <w:tr w:rsidR="001F5801" w:rsidRPr="008E4334" w14:paraId="7393552F" w14:textId="77777777" w:rsidTr="5DA5B6F9">
        <w:trPr>
          <w:trHeight w:val="338"/>
        </w:trPr>
        <w:tc>
          <w:tcPr>
            <w:tcW w:w="5059" w:type="dxa"/>
          </w:tcPr>
          <w:p w14:paraId="7212CBD1" w14:textId="70406499" w:rsidR="001F5801" w:rsidRPr="001F3052" w:rsidRDefault="001F5801" w:rsidP="00B4613B">
            <w:pPr>
              <w:rPr>
                <w:lang w:val="en-GB" w:eastAsia="nb-NO"/>
              </w:rPr>
            </w:pPr>
            <w:r w:rsidRPr="001F3052">
              <w:rPr>
                <w:lang w:val="en-GB" w:eastAsia="nb-NO"/>
              </w:rPr>
              <w:t xml:space="preserve">Deadline for </w:t>
            </w:r>
            <w:r>
              <w:rPr>
                <w:lang w:val="en-GB" w:eastAsia="nb-NO"/>
              </w:rPr>
              <w:t>questions</w:t>
            </w:r>
            <w:r w:rsidRPr="001F3052">
              <w:rPr>
                <w:lang w:val="en-GB" w:eastAsia="nb-NO"/>
              </w:rPr>
              <w:t xml:space="preserve"> </w:t>
            </w:r>
            <w:r>
              <w:rPr>
                <w:lang w:val="en-GB" w:eastAsia="nb-NO"/>
              </w:rPr>
              <w:t>about</w:t>
            </w:r>
            <w:r w:rsidRPr="001F3052">
              <w:rPr>
                <w:lang w:val="en-GB" w:eastAsia="nb-NO"/>
              </w:rPr>
              <w:t xml:space="preserve"> the tender documentation</w:t>
            </w:r>
          </w:p>
        </w:tc>
        <w:tc>
          <w:tcPr>
            <w:tcW w:w="2000" w:type="dxa"/>
          </w:tcPr>
          <w:p w14:paraId="481D0FB3" w14:textId="33324FDB" w:rsidR="001F5801" w:rsidRDefault="67DE1370" w:rsidP="5BF81087">
            <w:pPr>
              <w:rPr>
                <w:lang w:eastAsia="nb-NO"/>
              </w:rPr>
            </w:pPr>
            <w:r w:rsidRPr="2EA23210">
              <w:rPr>
                <w:lang w:eastAsia="nb-NO"/>
              </w:rPr>
              <w:t>2</w:t>
            </w:r>
            <w:r w:rsidR="35C020FF" w:rsidRPr="2EA23210">
              <w:rPr>
                <w:lang w:eastAsia="nb-NO"/>
              </w:rPr>
              <w:t>7</w:t>
            </w:r>
            <w:r w:rsidRPr="2EA23210">
              <w:rPr>
                <w:lang w:eastAsia="nb-NO"/>
              </w:rPr>
              <w:t>.07.2026</w:t>
            </w:r>
          </w:p>
        </w:tc>
      </w:tr>
      <w:tr w:rsidR="001F5801" w:rsidRPr="008E4334" w14:paraId="4A97C6E0" w14:textId="30235D32" w:rsidTr="5DA5B6F9">
        <w:trPr>
          <w:trHeight w:val="57"/>
        </w:trPr>
        <w:tc>
          <w:tcPr>
            <w:tcW w:w="5059" w:type="dxa"/>
          </w:tcPr>
          <w:p w14:paraId="522FAB49" w14:textId="1C35B664" w:rsidR="001F5801" w:rsidRPr="001F3052" w:rsidRDefault="001F5801" w:rsidP="00B25EEC">
            <w:pPr>
              <w:rPr>
                <w:b/>
                <w:lang w:val="en-GB" w:eastAsia="nb-NO"/>
              </w:rPr>
            </w:pPr>
            <w:r w:rsidRPr="001F3052">
              <w:rPr>
                <w:b/>
                <w:lang w:val="en-GB" w:eastAsia="nb-NO"/>
              </w:rPr>
              <w:t xml:space="preserve">Deadline for submission of </w:t>
            </w:r>
            <w:r>
              <w:rPr>
                <w:b/>
                <w:lang w:val="en-GB" w:eastAsia="nb-NO"/>
              </w:rPr>
              <w:t>tenders</w:t>
            </w:r>
            <w:r w:rsidRPr="001F3052" w:rsidDel="00720A39">
              <w:rPr>
                <w:b/>
                <w:lang w:val="en-GB" w:eastAsia="nb-NO"/>
              </w:rPr>
              <w:t xml:space="preserve"> </w:t>
            </w:r>
          </w:p>
        </w:tc>
        <w:tc>
          <w:tcPr>
            <w:tcW w:w="2000" w:type="dxa"/>
          </w:tcPr>
          <w:p w14:paraId="554037E8" w14:textId="7726E2F1" w:rsidR="001F5801" w:rsidRDefault="378BB521" w:rsidP="5BF81087">
            <w:pPr>
              <w:rPr>
                <w:b/>
                <w:bCs/>
                <w:lang w:eastAsia="nb-NO"/>
              </w:rPr>
            </w:pPr>
            <w:r w:rsidRPr="2EA23210">
              <w:rPr>
                <w:b/>
                <w:bCs/>
                <w:lang w:eastAsia="nb-NO"/>
              </w:rPr>
              <w:t>10</w:t>
            </w:r>
            <w:r w:rsidR="02F0AE18" w:rsidRPr="2EA23210">
              <w:rPr>
                <w:b/>
                <w:bCs/>
                <w:lang w:eastAsia="nb-NO"/>
              </w:rPr>
              <w:t xml:space="preserve">.08.2026 </w:t>
            </w:r>
          </w:p>
          <w:p w14:paraId="4DC0A894" w14:textId="08477642" w:rsidR="001F5801" w:rsidRDefault="42B4282A" w:rsidP="5BF81087">
            <w:pPr>
              <w:rPr>
                <w:b/>
                <w:bCs/>
                <w:lang w:eastAsia="nb-NO"/>
              </w:rPr>
            </w:pPr>
            <w:r w:rsidRPr="5DA5B6F9">
              <w:rPr>
                <w:b/>
                <w:bCs/>
                <w:lang w:eastAsia="nb-NO"/>
              </w:rPr>
              <w:t xml:space="preserve"> </w:t>
            </w:r>
            <w:r w:rsidR="4711856B" w:rsidRPr="5DA5B6F9">
              <w:rPr>
                <w:b/>
                <w:bCs/>
                <w:lang w:eastAsia="nb-NO"/>
              </w:rPr>
              <w:t>12</w:t>
            </w:r>
            <w:r w:rsidRPr="5DA5B6F9">
              <w:rPr>
                <w:b/>
                <w:bCs/>
                <w:lang w:eastAsia="nb-NO"/>
              </w:rPr>
              <w:t>:00</w:t>
            </w:r>
          </w:p>
        </w:tc>
      </w:tr>
      <w:tr w:rsidR="001F5801" w:rsidRPr="008E4334" w14:paraId="5C896DF5" w14:textId="57335783" w:rsidTr="5DA5B6F9">
        <w:trPr>
          <w:trHeight w:val="57"/>
        </w:trPr>
        <w:tc>
          <w:tcPr>
            <w:tcW w:w="5059" w:type="dxa"/>
          </w:tcPr>
          <w:p w14:paraId="100285F0" w14:textId="3BB915A1" w:rsidR="001F5801" w:rsidRPr="001F3052" w:rsidRDefault="67DE1370" w:rsidP="00930C21">
            <w:pPr>
              <w:rPr>
                <w:lang w:val="en-GB" w:eastAsia="nb-NO"/>
              </w:rPr>
            </w:pPr>
            <w:r w:rsidRPr="2EA23210">
              <w:rPr>
                <w:lang w:val="en-GB" w:eastAsia="nb-NO"/>
              </w:rPr>
              <w:t>Evaluation of tender and any dialogues</w:t>
            </w:r>
          </w:p>
        </w:tc>
        <w:tc>
          <w:tcPr>
            <w:tcW w:w="2000" w:type="dxa"/>
          </w:tcPr>
          <w:p w14:paraId="7CBAEF96" w14:textId="1BFFED1F" w:rsidR="001F5801" w:rsidRDefault="67DE1370" w:rsidP="5BF81087">
            <w:pPr>
              <w:rPr>
                <w:lang w:val="en-GB" w:eastAsia="nb-NO"/>
              </w:rPr>
            </w:pPr>
            <w:r w:rsidRPr="2EA23210">
              <w:rPr>
                <w:lang w:val="en-GB" w:eastAsia="nb-NO"/>
              </w:rPr>
              <w:t>Week 33</w:t>
            </w:r>
            <w:r w:rsidR="030255FC" w:rsidRPr="2EA23210">
              <w:rPr>
                <w:lang w:val="en-GB" w:eastAsia="nb-NO"/>
              </w:rPr>
              <w:t>-3</w:t>
            </w:r>
            <w:r w:rsidR="7888C038" w:rsidRPr="2EA23210">
              <w:rPr>
                <w:lang w:val="en-GB" w:eastAsia="nb-NO"/>
              </w:rPr>
              <w:t>4</w:t>
            </w:r>
          </w:p>
        </w:tc>
      </w:tr>
      <w:tr w:rsidR="001F5801" w:rsidRPr="001F3052" w14:paraId="2B1C21C5" w14:textId="2C7B0040" w:rsidTr="5DA5B6F9">
        <w:trPr>
          <w:trHeight w:val="57"/>
        </w:trPr>
        <w:tc>
          <w:tcPr>
            <w:tcW w:w="5059" w:type="dxa"/>
          </w:tcPr>
          <w:p w14:paraId="1F4C31DD" w14:textId="017ED2D7" w:rsidR="001F5801" w:rsidRPr="001F3052" w:rsidRDefault="001F5801" w:rsidP="00BE52A9">
            <w:pPr>
              <w:rPr>
                <w:lang w:val="en-GB" w:eastAsia="nb-NO"/>
              </w:rPr>
            </w:pPr>
            <w:r w:rsidRPr="001F3052">
              <w:rPr>
                <w:lang w:val="en-GB" w:eastAsia="nb-NO"/>
              </w:rPr>
              <w:t>Contract award</w:t>
            </w:r>
          </w:p>
        </w:tc>
        <w:tc>
          <w:tcPr>
            <w:tcW w:w="2000" w:type="dxa"/>
          </w:tcPr>
          <w:p w14:paraId="6874A1BC" w14:textId="14D0788C" w:rsidR="001F5801" w:rsidRDefault="31E5668E" w:rsidP="5BF81087">
            <w:pPr>
              <w:rPr>
                <w:lang w:eastAsia="nb-NO"/>
              </w:rPr>
            </w:pPr>
            <w:r w:rsidRPr="5DA5B6F9">
              <w:rPr>
                <w:lang w:eastAsia="nb-NO"/>
              </w:rPr>
              <w:t>28</w:t>
            </w:r>
            <w:r w:rsidR="42B4282A" w:rsidRPr="5DA5B6F9">
              <w:rPr>
                <w:lang w:eastAsia="nb-NO"/>
              </w:rPr>
              <w:t>.0</w:t>
            </w:r>
            <w:r w:rsidR="211BC74C" w:rsidRPr="5DA5B6F9">
              <w:rPr>
                <w:lang w:eastAsia="nb-NO"/>
              </w:rPr>
              <w:t>8</w:t>
            </w:r>
            <w:r w:rsidR="42B4282A" w:rsidRPr="5DA5B6F9">
              <w:rPr>
                <w:lang w:eastAsia="nb-NO"/>
              </w:rPr>
              <w:t>.2026</w:t>
            </w:r>
          </w:p>
        </w:tc>
      </w:tr>
      <w:tr w:rsidR="001F5801" w:rsidRPr="001F3052" w14:paraId="5127491D" w14:textId="1D688CAA" w:rsidTr="5DA5B6F9">
        <w:trPr>
          <w:trHeight w:val="57"/>
        </w:trPr>
        <w:tc>
          <w:tcPr>
            <w:tcW w:w="5059" w:type="dxa"/>
          </w:tcPr>
          <w:p w14:paraId="71485283" w14:textId="575E423D" w:rsidR="001F5801" w:rsidRPr="001F3052" w:rsidRDefault="001F5801" w:rsidP="000A5F0E">
            <w:pPr>
              <w:rPr>
                <w:lang w:val="en-GB" w:eastAsia="nb-NO"/>
              </w:rPr>
            </w:pPr>
            <w:r w:rsidRPr="00B254B6">
              <w:rPr>
                <w:lang w:val="en-GB" w:eastAsia="nb-NO"/>
              </w:rPr>
              <w:t>Expiry of the standstill period</w:t>
            </w:r>
          </w:p>
        </w:tc>
        <w:tc>
          <w:tcPr>
            <w:tcW w:w="2000" w:type="dxa"/>
          </w:tcPr>
          <w:p w14:paraId="02E94B93" w14:textId="3CF24755" w:rsidR="001F5801" w:rsidRDefault="6ACFF020" w:rsidP="5BF81087">
            <w:pPr>
              <w:rPr>
                <w:lang w:eastAsia="nb-NO"/>
              </w:rPr>
            </w:pPr>
            <w:r w:rsidRPr="5DA5B6F9">
              <w:rPr>
                <w:lang w:eastAsia="nb-NO"/>
              </w:rPr>
              <w:t>0</w:t>
            </w:r>
            <w:r w:rsidR="5F8F7EB3" w:rsidRPr="5DA5B6F9">
              <w:rPr>
                <w:lang w:eastAsia="nb-NO"/>
              </w:rPr>
              <w:t>7</w:t>
            </w:r>
            <w:r w:rsidRPr="5DA5B6F9">
              <w:rPr>
                <w:lang w:eastAsia="nb-NO"/>
              </w:rPr>
              <w:t>.</w:t>
            </w:r>
            <w:r w:rsidR="4D96F56F" w:rsidRPr="5DA5B6F9">
              <w:rPr>
                <w:lang w:eastAsia="nb-NO"/>
              </w:rPr>
              <w:t>0</w:t>
            </w:r>
            <w:r w:rsidR="2B57856B" w:rsidRPr="5DA5B6F9">
              <w:rPr>
                <w:lang w:eastAsia="nb-NO"/>
              </w:rPr>
              <w:t>9</w:t>
            </w:r>
            <w:r w:rsidR="4D96F56F" w:rsidRPr="5DA5B6F9">
              <w:rPr>
                <w:lang w:eastAsia="nb-NO"/>
              </w:rPr>
              <w:t>.</w:t>
            </w:r>
            <w:r w:rsidRPr="5DA5B6F9">
              <w:rPr>
                <w:lang w:eastAsia="nb-NO"/>
              </w:rPr>
              <w:t>2026</w:t>
            </w:r>
          </w:p>
        </w:tc>
      </w:tr>
      <w:tr w:rsidR="001F5801" w:rsidRPr="001F3052" w14:paraId="380A6C15" w14:textId="4E3D5FBA" w:rsidTr="5DA5B6F9">
        <w:trPr>
          <w:trHeight w:val="57"/>
        </w:trPr>
        <w:tc>
          <w:tcPr>
            <w:tcW w:w="5059" w:type="dxa"/>
          </w:tcPr>
          <w:p w14:paraId="6B2CAEAE" w14:textId="79512104" w:rsidR="001F5801" w:rsidRPr="001F3052" w:rsidRDefault="001F5801" w:rsidP="00BE52A9">
            <w:pPr>
              <w:rPr>
                <w:lang w:val="en-GB" w:eastAsia="nb-NO"/>
              </w:rPr>
            </w:pPr>
            <w:r w:rsidRPr="001F3052">
              <w:rPr>
                <w:lang w:val="en-GB" w:eastAsia="nb-NO"/>
              </w:rPr>
              <w:t>Signing of contract</w:t>
            </w:r>
          </w:p>
        </w:tc>
        <w:tc>
          <w:tcPr>
            <w:tcW w:w="2000" w:type="dxa"/>
          </w:tcPr>
          <w:p w14:paraId="765A506F" w14:textId="074059A7" w:rsidR="001F5801" w:rsidRDefault="043AB9A2" w:rsidP="5BF81087">
            <w:pPr>
              <w:rPr>
                <w:lang w:eastAsia="nb-NO"/>
              </w:rPr>
            </w:pPr>
            <w:r w:rsidRPr="5DA5B6F9">
              <w:rPr>
                <w:lang w:eastAsia="nb-NO"/>
              </w:rPr>
              <w:t>1</w:t>
            </w:r>
            <w:r w:rsidR="20683806" w:rsidRPr="5DA5B6F9">
              <w:rPr>
                <w:lang w:eastAsia="nb-NO"/>
              </w:rPr>
              <w:t>1</w:t>
            </w:r>
            <w:r w:rsidR="4D27B241" w:rsidRPr="5DA5B6F9">
              <w:rPr>
                <w:lang w:eastAsia="nb-NO"/>
              </w:rPr>
              <w:t>.0</w:t>
            </w:r>
            <w:r w:rsidR="40E14315" w:rsidRPr="5DA5B6F9">
              <w:rPr>
                <w:lang w:eastAsia="nb-NO"/>
              </w:rPr>
              <w:t>9</w:t>
            </w:r>
            <w:r w:rsidR="42B4282A" w:rsidRPr="5DA5B6F9">
              <w:rPr>
                <w:lang w:eastAsia="nb-NO"/>
              </w:rPr>
              <w:t>.2026</w:t>
            </w:r>
          </w:p>
        </w:tc>
      </w:tr>
      <w:tr w:rsidR="001F5801" w:rsidRPr="00FA1FA4" w14:paraId="27EE8824" w14:textId="5D787A3B" w:rsidTr="5DA5B6F9">
        <w:trPr>
          <w:trHeight w:val="57"/>
        </w:trPr>
        <w:tc>
          <w:tcPr>
            <w:tcW w:w="5059" w:type="dxa"/>
          </w:tcPr>
          <w:p w14:paraId="02E138B3" w14:textId="1FC5E29F" w:rsidR="001F5801" w:rsidRPr="001F3052" w:rsidRDefault="001F5801" w:rsidP="00930C21">
            <w:pPr>
              <w:rPr>
                <w:b/>
                <w:lang w:val="en-GB" w:eastAsia="nb-NO"/>
              </w:rPr>
            </w:pPr>
            <w:r w:rsidRPr="001F3052">
              <w:rPr>
                <w:b/>
                <w:lang w:val="en-GB" w:eastAsia="nb-NO"/>
              </w:rPr>
              <w:t>Tender acceptance period</w:t>
            </w:r>
          </w:p>
        </w:tc>
        <w:tc>
          <w:tcPr>
            <w:tcW w:w="2000" w:type="dxa"/>
          </w:tcPr>
          <w:p w14:paraId="650083FA" w14:textId="0210F9CF" w:rsidR="001F5801" w:rsidRDefault="3587A017" w:rsidP="5BF81087">
            <w:pPr>
              <w:rPr>
                <w:b/>
                <w:bCs/>
                <w:lang w:eastAsia="nb-NO"/>
              </w:rPr>
            </w:pPr>
            <w:r w:rsidRPr="1D46CF75">
              <w:rPr>
                <w:b/>
                <w:bCs/>
                <w:lang w:eastAsia="nb-NO"/>
              </w:rPr>
              <w:t>0</w:t>
            </w:r>
            <w:r w:rsidR="70C913B7" w:rsidRPr="1D46CF75">
              <w:rPr>
                <w:b/>
                <w:bCs/>
                <w:lang w:eastAsia="nb-NO"/>
              </w:rPr>
              <w:t>7</w:t>
            </w:r>
            <w:r w:rsidR="001F5801" w:rsidRPr="78EAE784">
              <w:rPr>
                <w:b/>
                <w:bCs/>
                <w:lang w:eastAsia="nb-NO"/>
              </w:rPr>
              <w:t>.01.2026 23:59</w:t>
            </w:r>
          </w:p>
        </w:tc>
      </w:tr>
    </w:tbl>
    <w:p w14:paraId="6C630791" w14:textId="77777777" w:rsidR="00031059" w:rsidRPr="001F3052" w:rsidRDefault="00031059" w:rsidP="00E83ED4">
      <w:pPr>
        <w:rPr>
          <w:lang w:val="en-GB"/>
        </w:rPr>
      </w:pPr>
    </w:p>
    <w:p w14:paraId="6BE35B9B" w14:textId="0C0EDCCE" w:rsidR="007B4D3F" w:rsidRPr="00ED5E77" w:rsidRDefault="694413E0" w:rsidP="007B4D3F">
      <w:pPr>
        <w:pStyle w:val="Overskrift2"/>
        <w:rPr>
          <w:lang w:val="en-GB"/>
        </w:rPr>
      </w:pPr>
      <w:bookmarkStart w:id="32" w:name="_Toc231816374"/>
      <w:bookmarkStart w:id="33" w:name="_Toc441227329"/>
      <w:r w:rsidRPr="5DA5B6F9">
        <w:rPr>
          <w:lang w:val="en-GB"/>
        </w:rPr>
        <w:lastRenderedPageBreak/>
        <w:t>Comm</w:t>
      </w:r>
      <w:r w:rsidR="1882B5FA" w:rsidRPr="5DA5B6F9">
        <w:rPr>
          <w:lang w:val="en-GB"/>
        </w:rPr>
        <w:t>unication and questions to the t</w:t>
      </w:r>
      <w:r w:rsidRPr="5DA5B6F9">
        <w:rPr>
          <w:lang w:val="en-GB"/>
        </w:rPr>
        <w:t>ender and additional information</w:t>
      </w:r>
      <w:bookmarkEnd w:id="32"/>
    </w:p>
    <w:p w14:paraId="274B637A" w14:textId="77777777" w:rsidR="001E798E" w:rsidRPr="008B6604" w:rsidRDefault="001E798E" w:rsidP="001E798E">
      <w:pPr>
        <w:rPr>
          <w:lang w:val="en-GB"/>
        </w:rPr>
      </w:pPr>
      <w:r w:rsidRPr="007C63F3">
        <w:rPr>
          <w:lang w:val="en-GB"/>
        </w:rPr>
        <w:t>All communication relating to the procurement process shall take place in writing via Mercell (</w:t>
      </w:r>
      <w:hyperlink r:id="rId14" w:history="1">
        <w:r w:rsidRPr="008B6604">
          <w:rPr>
            <w:lang w:val="en-US"/>
          </w:rPr>
          <w:t>www.mercell.com</w:t>
        </w:r>
      </w:hyperlink>
      <w:r w:rsidRPr="007C63F3">
        <w:rPr>
          <w:lang w:val="en-GB"/>
        </w:rPr>
        <w:t>).</w:t>
      </w:r>
    </w:p>
    <w:p w14:paraId="123400A9" w14:textId="77777777" w:rsidR="001E798E" w:rsidRPr="005833CD" w:rsidRDefault="001E798E" w:rsidP="001E798E">
      <w:pPr>
        <w:rPr>
          <w:lang w:val="en-GB"/>
        </w:rPr>
      </w:pPr>
    </w:p>
    <w:p w14:paraId="700A15DA" w14:textId="77777777" w:rsidR="001E798E" w:rsidRPr="007C63F3" w:rsidRDefault="001E798E" w:rsidP="001E798E">
      <w:pPr>
        <w:rPr>
          <w:lang w:val="en-GB"/>
        </w:rPr>
      </w:pPr>
      <w:r w:rsidRPr="007C63F3">
        <w:rPr>
          <w:lang w:val="en-GB"/>
        </w:rPr>
        <w:t xml:space="preserve">When logged in on the tender in Mercell, please choose the folder «communication». Click on the icon «new message» in the menu. Write the question/information and click «send». The </w:t>
      </w:r>
      <w:r>
        <w:rPr>
          <w:lang w:val="en-GB"/>
        </w:rPr>
        <w:t>Contracting</w:t>
      </w:r>
      <w:r w:rsidRPr="007C63F3">
        <w:rPr>
          <w:lang w:val="en-GB"/>
        </w:rPr>
        <w:t xml:space="preserve"> Authority will then receive the question/information. </w:t>
      </w:r>
    </w:p>
    <w:p w14:paraId="4DF550D1" w14:textId="77777777" w:rsidR="001E798E" w:rsidRPr="007C63F3" w:rsidRDefault="001E798E" w:rsidP="001E798E">
      <w:pPr>
        <w:rPr>
          <w:lang w:val="en-GB"/>
        </w:rPr>
      </w:pPr>
    </w:p>
    <w:p w14:paraId="572A4F3F" w14:textId="3D69468C" w:rsidR="001E798E" w:rsidRPr="007C63F3" w:rsidRDefault="001E798E" w:rsidP="001E798E">
      <w:pPr>
        <w:rPr>
          <w:lang w:val="en-GB"/>
        </w:rPr>
      </w:pPr>
      <w:r w:rsidRPr="007C63F3">
        <w:rPr>
          <w:lang w:val="en-GB"/>
        </w:rPr>
        <w:t xml:space="preserve">Any questions from the contractors about the </w:t>
      </w:r>
      <w:r>
        <w:rPr>
          <w:lang w:val="en-GB"/>
        </w:rPr>
        <w:t>tender</w:t>
      </w:r>
      <w:r w:rsidRPr="007C63F3">
        <w:rPr>
          <w:lang w:val="en-GB"/>
        </w:rPr>
        <w:t xml:space="preserve"> documents must be submitted via Mercell within the deadline stated in </w:t>
      </w:r>
      <w:r w:rsidRPr="00420131">
        <w:rPr>
          <w:lang w:val="en-GB"/>
        </w:rPr>
        <w:t>Article 2.3.1</w:t>
      </w:r>
      <w:r w:rsidRPr="00E2232B">
        <w:rPr>
          <w:lang w:val="en-GB"/>
        </w:rPr>
        <w:t>.</w:t>
      </w:r>
      <w:r w:rsidRPr="007C63F3">
        <w:rPr>
          <w:lang w:val="en-GB"/>
        </w:rPr>
        <w:t xml:space="preserve"> </w:t>
      </w:r>
    </w:p>
    <w:p w14:paraId="0D2EFE41" w14:textId="77777777" w:rsidR="001E798E" w:rsidRPr="007C63F3" w:rsidRDefault="001E798E" w:rsidP="001E798E">
      <w:pPr>
        <w:rPr>
          <w:lang w:val="en-GB"/>
        </w:rPr>
      </w:pPr>
    </w:p>
    <w:p w14:paraId="36185D7F" w14:textId="08D5CDA1" w:rsidR="007B4D3F" w:rsidRPr="007B4D3F" w:rsidRDefault="65991AE8" w:rsidP="1D46CF75">
      <w:pPr>
        <w:rPr>
          <w:lang w:val="en-GB"/>
        </w:rPr>
      </w:pPr>
      <w:r w:rsidRPr="2EA23210">
        <w:rPr>
          <w:lang w:val="en-GB"/>
        </w:rPr>
        <w:t>All questions, will, well ahead of</w:t>
      </w:r>
      <w:r w:rsidR="239786EE" w:rsidRPr="2EA23210">
        <w:rPr>
          <w:lang w:val="en-GB"/>
        </w:rPr>
        <w:t xml:space="preserve"> the ex</w:t>
      </w:r>
      <w:r w:rsidR="5B3A345B" w:rsidRPr="2EA23210">
        <w:rPr>
          <w:lang w:val="en-GB"/>
        </w:rPr>
        <w:t>piry d</w:t>
      </w:r>
      <w:r w:rsidR="38C9A0A2" w:rsidRPr="2EA23210">
        <w:rPr>
          <w:lang w:val="en-GB"/>
        </w:rPr>
        <w:t xml:space="preserve">eadline </w:t>
      </w:r>
      <w:r w:rsidR="65BFC94D" w:rsidRPr="2EA23210">
        <w:rPr>
          <w:lang w:val="en-GB"/>
        </w:rPr>
        <w:t>for submission</w:t>
      </w:r>
      <w:r w:rsidR="3DA12009" w:rsidRPr="2EA23210">
        <w:rPr>
          <w:lang w:val="en-GB"/>
        </w:rPr>
        <w:t xml:space="preserve"> of tenders be an</w:t>
      </w:r>
      <w:r w:rsidR="3F7D802B" w:rsidRPr="2EA23210">
        <w:rPr>
          <w:lang w:val="en-GB"/>
        </w:rPr>
        <w:t>swere</w:t>
      </w:r>
      <w:r w:rsidR="63360AE0" w:rsidRPr="2EA23210">
        <w:rPr>
          <w:lang w:val="en-GB"/>
        </w:rPr>
        <w:t>d anonym</w:t>
      </w:r>
      <w:r w:rsidR="4005FBCC" w:rsidRPr="2EA23210">
        <w:rPr>
          <w:lang w:val="en-GB"/>
        </w:rPr>
        <w:t xml:space="preserve">ously </w:t>
      </w:r>
      <w:r w:rsidR="0184CCF9" w:rsidRPr="2EA23210">
        <w:rPr>
          <w:lang w:val="en-GB"/>
        </w:rPr>
        <w:t xml:space="preserve">and made available </w:t>
      </w:r>
      <w:r w:rsidR="67844F5A" w:rsidRPr="2EA23210">
        <w:rPr>
          <w:lang w:val="en-GB"/>
        </w:rPr>
        <w:t>as add</w:t>
      </w:r>
      <w:r w:rsidR="651456F5" w:rsidRPr="2EA23210">
        <w:rPr>
          <w:lang w:val="en-GB"/>
        </w:rPr>
        <w:t xml:space="preserve">itional </w:t>
      </w:r>
      <w:r w:rsidR="6F7F4538" w:rsidRPr="2EA23210">
        <w:rPr>
          <w:lang w:val="en-GB"/>
        </w:rPr>
        <w:t>information for</w:t>
      </w:r>
      <w:r w:rsidR="618E816E" w:rsidRPr="2EA23210">
        <w:rPr>
          <w:lang w:val="en-GB"/>
        </w:rPr>
        <w:t xml:space="preserve"> all those </w:t>
      </w:r>
      <w:r w:rsidR="3CBC0165" w:rsidRPr="2EA23210">
        <w:rPr>
          <w:lang w:val="en-GB"/>
        </w:rPr>
        <w:t xml:space="preserve">who have notified their interest in </w:t>
      </w:r>
      <w:r w:rsidR="60239511" w:rsidRPr="2EA23210">
        <w:rPr>
          <w:lang w:val="en-GB"/>
        </w:rPr>
        <w:t>Mercell</w:t>
      </w:r>
      <w:r w:rsidR="53EAD244" w:rsidRPr="2EA23210">
        <w:rPr>
          <w:lang w:val="en-GB"/>
        </w:rPr>
        <w:t xml:space="preserve">. </w:t>
      </w:r>
      <w:r w:rsidR="71982FBB" w:rsidRPr="2EA23210">
        <w:rPr>
          <w:lang w:val="en-GB"/>
        </w:rPr>
        <w:t>Please note that due to the summer holiday period, questions submitted after 9</w:t>
      </w:r>
      <w:r w:rsidR="71982FBB" w:rsidRPr="2EA23210">
        <w:rPr>
          <w:vertAlign w:val="superscript"/>
          <w:lang w:val="en-GB"/>
        </w:rPr>
        <w:t>th</w:t>
      </w:r>
      <w:r w:rsidR="71982FBB" w:rsidRPr="2EA23210">
        <w:rPr>
          <w:lang w:val="en-GB"/>
        </w:rPr>
        <w:t xml:space="preserve"> of </w:t>
      </w:r>
      <w:r w:rsidR="6C0AB839" w:rsidRPr="2EA23210">
        <w:rPr>
          <w:lang w:val="en-GB"/>
        </w:rPr>
        <w:t xml:space="preserve">June 2026 </w:t>
      </w:r>
      <w:r w:rsidR="71982FBB" w:rsidRPr="2EA23210">
        <w:rPr>
          <w:lang w:val="en-GB"/>
        </w:rPr>
        <w:t>may not be answered un</w:t>
      </w:r>
      <w:r w:rsidR="602EB1A1" w:rsidRPr="2EA23210">
        <w:rPr>
          <w:lang w:val="en-GB"/>
        </w:rPr>
        <w:t>til after 2</w:t>
      </w:r>
      <w:r w:rsidR="234DFE93" w:rsidRPr="2EA23210">
        <w:rPr>
          <w:lang w:val="en-GB"/>
        </w:rPr>
        <w:t>6</w:t>
      </w:r>
      <w:r w:rsidR="602EB1A1" w:rsidRPr="2EA23210">
        <w:rPr>
          <w:vertAlign w:val="superscript"/>
          <w:lang w:val="en-GB"/>
        </w:rPr>
        <w:t>th</w:t>
      </w:r>
      <w:r w:rsidR="602EB1A1" w:rsidRPr="2EA23210">
        <w:rPr>
          <w:lang w:val="en-GB"/>
        </w:rPr>
        <w:t xml:space="preserve"> of July 2026. </w:t>
      </w:r>
    </w:p>
    <w:p w14:paraId="47DFAEA7" w14:textId="1BBF62BB" w:rsidR="007B4D3F" w:rsidRPr="007B4D3F" w:rsidRDefault="122C810B" w:rsidP="007B4D3F">
      <w:pPr>
        <w:rPr>
          <w:lang w:val="en-GB"/>
        </w:rPr>
      </w:pPr>
      <w:r w:rsidRPr="2EA23210">
        <w:rPr>
          <w:lang w:val="en-GB"/>
        </w:rPr>
        <w:t xml:space="preserve">Additional </w:t>
      </w:r>
      <w:r w:rsidR="666644DC" w:rsidRPr="2EA23210">
        <w:rPr>
          <w:lang w:val="en-GB"/>
        </w:rPr>
        <w:t xml:space="preserve">information is available </w:t>
      </w:r>
      <w:r w:rsidR="51E69C17" w:rsidRPr="2EA23210">
        <w:rPr>
          <w:lang w:val="en-GB"/>
        </w:rPr>
        <w:t>under the folder “commun</w:t>
      </w:r>
      <w:r w:rsidR="37B8FB1D" w:rsidRPr="2EA23210">
        <w:rPr>
          <w:lang w:val="en-GB"/>
        </w:rPr>
        <w:t>ication”</w:t>
      </w:r>
      <w:r w:rsidR="782ADD26" w:rsidRPr="2EA23210">
        <w:rPr>
          <w:lang w:val="en-GB"/>
        </w:rPr>
        <w:t xml:space="preserve"> </w:t>
      </w:r>
      <w:r w:rsidR="6DF1292A" w:rsidRPr="2EA23210">
        <w:rPr>
          <w:lang w:val="en-GB"/>
        </w:rPr>
        <w:t xml:space="preserve">and then under the folder </w:t>
      </w:r>
      <w:r w:rsidR="085133A2" w:rsidRPr="2EA23210">
        <w:rPr>
          <w:lang w:val="en-GB"/>
        </w:rPr>
        <w:t>“additional</w:t>
      </w:r>
      <w:r w:rsidR="1FDBF373" w:rsidRPr="2EA23210">
        <w:rPr>
          <w:lang w:val="en-GB"/>
        </w:rPr>
        <w:t xml:space="preserve"> information”</w:t>
      </w:r>
      <w:r w:rsidR="1C93013E" w:rsidRPr="2EA23210">
        <w:rPr>
          <w:lang w:val="en-GB"/>
        </w:rPr>
        <w:t xml:space="preserve">. Contractors </w:t>
      </w:r>
      <w:r w:rsidR="26F80B15" w:rsidRPr="2EA23210">
        <w:rPr>
          <w:lang w:val="en-GB"/>
        </w:rPr>
        <w:t xml:space="preserve">that have already </w:t>
      </w:r>
      <w:r w:rsidR="7BA00F42" w:rsidRPr="2EA23210">
        <w:rPr>
          <w:lang w:val="en-GB"/>
        </w:rPr>
        <w:t>notified their interest will also re</w:t>
      </w:r>
      <w:r w:rsidR="46C82FE9" w:rsidRPr="2EA23210">
        <w:rPr>
          <w:lang w:val="en-GB"/>
        </w:rPr>
        <w:t>ceive a messag</w:t>
      </w:r>
      <w:r w:rsidR="46349AC6" w:rsidRPr="2EA23210">
        <w:rPr>
          <w:lang w:val="en-GB"/>
        </w:rPr>
        <w:t>e via e-mail</w:t>
      </w:r>
      <w:r w:rsidR="72094986" w:rsidRPr="2EA23210">
        <w:rPr>
          <w:lang w:val="en-GB"/>
        </w:rPr>
        <w:t xml:space="preserve"> if additional information</w:t>
      </w:r>
      <w:r w:rsidR="148942AF" w:rsidRPr="2EA23210">
        <w:rPr>
          <w:lang w:val="en-GB"/>
        </w:rPr>
        <w:t xml:space="preserve"> is provided in the tender</w:t>
      </w:r>
      <w:r w:rsidR="4049D7DC" w:rsidRPr="2EA23210">
        <w:rPr>
          <w:lang w:val="en-GB"/>
        </w:rPr>
        <w:t xml:space="preserve">. The </w:t>
      </w:r>
      <w:r w:rsidR="471F4AAC" w:rsidRPr="2EA23210">
        <w:rPr>
          <w:lang w:val="en-GB"/>
        </w:rPr>
        <w:t xml:space="preserve">contractor can </w:t>
      </w:r>
      <w:r w:rsidR="64E38EB0" w:rsidRPr="2EA23210">
        <w:rPr>
          <w:lang w:val="en-GB"/>
        </w:rPr>
        <w:t xml:space="preserve">then follow the link in the message </w:t>
      </w:r>
      <w:r w:rsidR="1A6A46CD" w:rsidRPr="2EA23210">
        <w:rPr>
          <w:lang w:val="en-GB"/>
        </w:rPr>
        <w:t>t</w:t>
      </w:r>
      <w:r w:rsidR="36147D91" w:rsidRPr="2EA23210">
        <w:rPr>
          <w:lang w:val="en-GB"/>
        </w:rPr>
        <w:t>o</w:t>
      </w:r>
      <w:r w:rsidR="1A6A46CD" w:rsidRPr="2EA23210">
        <w:rPr>
          <w:lang w:val="en-GB"/>
        </w:rPr>
        <w:t xml:space="preserve"> reach the relevant tender. </w:t>
      </w:r>
    </w:p>
    <w:p w14:paraId="4160F139" w14:textId="483E0B3F" w:rsidR="009A63A9" w:rsidRPr="001F3052" w:rsidRDefault="299517DF" w:rsidP="00111606">
      <w:pPr>
        <w:pStyle w:val="Overskrift2"/>
        <w:rPr>
          <w:lang w:val="en-GB"/>
        </w:rPr>
      </w:pPr>
      <w:bookmarkStart w:id="34" w:name="_Toc482711867"/>
      <w:bookmarkStart w:id="35" w:name="_Toc231816375"/>
      <w:r w:rsidRPr="5DA5B6F9">
        <w:rPr>
          <w:lang w:val="en-GB"/>
        </w:rPr>
        <w:t>Correction</w:t>
      </w:r>
      <w:r w:rsidR="696B3B0C" w:rsidRPr="5DA5B6F9">
        <w:rPr>
          <w:lang w:val="en-GB"/>
        </w:rPr>
        <w:t>s</w:t>
      </w:r>
      <w:r w:rsidR="60A2D63D" w:rsidRPr="5DA5B6F9">
        <w:rPr>
          <w:lang w:val="en-GB"/>
        </w:rPr>
        <w:t xml:space="preserve">, </w:t>
      </w:r>
      <w:r w:rsidR="696B3B0C" w:rsidRPr="5DA5B6F9">
        <w:rPr>
          <w:lang w:val="en-GB"/>
        </w:rPr>
        <w:t>supplements</w:t>
      </w:r>
      <w:r w:rsidRPr="5DA5B6F9">
        <w:rPr>
          <w:lang w:val="en-GB"/>
        </w:rPr>
        <w:t xml:space="preserve"> and/or </w:t>
      </w:r>
      <w:r w:rsidR="0E9F3689" w:rsidRPr="5DA5B6F9">
        <w:rPr>
          <w:lang w:val="en-GB"/>
        </w:rPr>
        <w:t>amendments</w:t>
      </w:r>
      <w:r w:rsidRPr="5DA5B6F9">
        <w:rPr>
          <w:lang w:val="en-GB"/>
        </w:rPr>
        <w:t xml:space="preserve"> to the tender documentation</w:t>
      </w:r>
      <w:bookmarkEnd w:id="33"/>
      <w:bookmarkEnd w:id="34"/>
      <w:bookmarkEnd w:id="35"/>
    </w:p>
    <w:p w14:paraId="661F9DE2" w14:textId="4FEC8671" w:rsidR="00D658B7" w:rsidRDefault="001C38FF">
      <w:pPr>
        <w:rPr>
          <w:lang w:val="en-GB"/>
        </w:rPr>
      </w:pPr>
      <w:r w:rsidRPr="001F3052">
        <w:rPr>
          <w:lang w:val="en-GB"/>
        </w:rPr>
        <w:t xml:space="preserve">Within the expiry of the </w:t>
      </w:r>
      <w:r w:rsidR="00D519BB" w:rsidRPr="001F3052">
        <w:rPr>
          <w:lang w:val="en-GB"/>
        </w:rPr>
        <w:t>tender</w:t>
      </w:r>
      <w:r w:rsidRPr="001F3052">
        <w:rPr>
          <w:lang w:val="en-GB"/>
        </w:rPr>
        <w:t xml:space="preserve"> period, the </w:t>
      </w:r>
      <w:r w:rsidR="00EA050E" w:rsidRPr="001F3052">
        <w:rPr>
          <w:lang w:val="en-GB"/>
        </w:rPr>
        <w:t>Contracting Authority</w:t>
      </w:r>
      <w:r w:rsidRPr="001F3052">
        <w:rPr>
          <w:lang w:val="en-GB"/>
        </w:rPr>
        <w:t xml:space="preserve"> is entitled to mak</w:t>
      </w:r>
      <w:r w:rsidR="002870EA" w:rsidRPr="001F3052">
        <w:rPr>
          <w:lang w:val="en-GB"/>
        </w:rPr>
        <w:t>e</w:t>
      </w:r>
      <w:r w:rsidRPr="001F3052">
        <w:rPr>
          <w:lang w:val="en-GB"/>
        </w:rPr>
        <w:t xml:space="preserve"> corrections, supplements and amendments to the tender documentation. </w:t>
      </w:r>
      <w:r w:rsidR="0090251E" w:rsidRPr="007C63F3">
        <w:rPr>
          <w:lang w:val="en-GB"/>
        </w:rPr>
        <w:t xml:space="preserve">Corrections, supplements or amendments to the </w:t>
      </w:r>
      <w:r w:rsidR="0090251E">
        <w:rPr>
          <w:lang w:val="en-GB"/>
        </w:rPr>
        <w:t>tender documents</w:t>
      </w:r>
      <w:r w:rsidR="0090251E" w:rsidRPr="007C63F3">
        <w:rPr>
          <w:lang w:val="en-GB"/>
        </w:rPr>
        <w:t xml:space="preserve"> will immediately be forwarded to</w:t>
      </w:r>
      <w:r w:rsidR="0090251E">
        <w:rPr>
          <w:lang w:val="en-GB"/>
        </w:rPr>
        <w:t xml:space="preserve"> </w:t>
      </w:r>
      <w:r w:rsidR="00B11D35">
        <w:rPr>
          <w:lang w:val="en-GB"/>
        </w:rPr>
        <w:t>all</w:t>
      </w:r>
      <w:r w:rsidR="0090251E">
        <w:rPr>
          <w:lang w:val="en-GB"/>
        </w:rPr>
        <w:t xml:space="preserve"> </w:t>
      </w:r>
      <w:r w:rsidR="0090251E" w:rsidRPr="00BB2E33">
        <w:rPr>
          <w:lang w:val="en-GB"/>
        </w:rPr>
        <w:t>contractors</w:t>
      </w:r>
      <w:r w:rsidR="00B11D35">
        <w:rPr>
          <w:lang w:val="en-GB"/>
        </w:rPr>
        <w:t xml:space="preserve"> who have </w:t>
      </w:r>
      <w:r w:rsidR="00E14C10">
        <w:rPr>
          <w:lang w:val="en-GB"/>
        </w:rPr>
        <w:t>notified their interest in Mercell</w:t>
      </w:r>
      <w:r w:rsidR="0090251E">
        <w:rPr>
          <w:lang w:val="en-GB"/>
        </w:rPr>
        <w:t>.</w:t>
      </w:r>
    </w:p>
    <w:p w14:paraId="5F14C4F8" w14:textId="77777777" w:rsidR="00FF6871" w:rsidRDefault="00FF6871">
      <w:pPr>
        <w:rPr>
          <w:lang w:val="en-GB"/>
        </w:rPr>
      </w:pPr>
    </w:p>
    <w:p w14:paraId="0FCAACBA" w14:textId="1C281015" w:rsidR="00362223" w:rsidRDefault="00C845AC">
      <w:pPr>
        <w:rPr>
          <w:lang w:val="en-GB"/>
        </w:rPr>
      </w:pPr>
      <w:r>
        <w:rPr>
          <w:lang w:val="en-GB"/>
        </w:rPr>
        <w:t>Information about corrections</w:t>
      </w:r>
      <w:r w:rsidR="00362223">
        <w:rPr>
          <w:lang w:val="en-GB"/>
        </w:rPr>
        <w:t>, supplements</w:t>
      </w:r>
      <w:r w:rsidR="002F4856">
        <w:rPr>
          <w:lang w:val="en-GB"/>
        </w:rPr>
        <w:t xml:space="preserve"> and amendmen</w:t>
      </w:r>
      <w:r w:rsidR="002A7236">
        <w:rPr>
          <w:lang w:val="en-GB"/>
        </w:rPr>
        <w:t>t</w:t>
      </w:r>
      <w:r w:rsidR="002F4856">
        <w:rPr>
          <w:lang w:val="en-GB"/>
        </w:rPr>
        <w:t xml:space="preserve">s </w:t>
      </w:r>
      <w:r w:rsidR="00FC7AED">
        <w:rPr>
          <w:lang w:val="en-GB"/>
        </w:rPr>
        <w:t>are notified electronic</w:t>
      </w:r>
      <w:r w:rsidR="00003570">
        <w:rPr>
          <w:lang w:val="en-GB"/>
        </w:rPr>
        <w:t>ally via Mercell</w:t>
      </w:r>
      <w:r w:rsidR="00EA757F">
        <w:rPr>
          <w:lang w:val="en-GB"/>
        </w:rPr>
        <w:t>.</w:t>
      </w:r>
    </w:p>
    <w:p w14:paraId="3FA6E2D1" w14:textId="77777777" w:rsidR="00EA757F" w:rsidRDefault="00EA757F">
      <w:pPr>
        <w:rPr>
          <w:lang w:val="en-GB"/>
        </w:rPr>
      </w:pPr>
    </w:p>
    <w:p w14:paraId="3547C541" w14:textId="278FE2B2" w:rsidR="00EA757F" w:rsidRDefault="00412A31">
      <w:pPr>
        <w:rPr>
          <w:lang w:val="en-GB"/>
        </w:rPr>
      </w:pPr>
      <w:r>
        <w:rPr>
          <w:lang w:val="en-GB"/>
        </w:rPr>
        <w:t xml:space="preserve">If </w:t>
      </w:r>
      <w:r w:rsidR="006B7AFB">
        <w:rPr>
          <w:lang w:val="en-GB"/>
        </w:rPr>
        <w:t xml:space="preserve">an error </w:t>
      </w:r>
      <w:r w:rsidR="00916936">
        <w:rPr>
          <w:lang w:val="en-GB"/>
        </w:rPr>
        <w:t xml:space="preserve">occurs </w:t>
      </w:r>
      <w:r w:rsidR="006B7AFB">
        <w:rPr>
          <w:lang w:val="en-GB"/>
        </w:rPr>
        <w:t>in the tender</w:t>
      </w:r>
      <w:r w:rsidR="0043705E">
        <w:rPr>
          <w:lang w:val="en-GB"/>
        </w:rPr>
        <w:t xml:space="preserve"> documentation</w:t>
      </w:r>
      <w:r w:rsidR="00916936">
        <w:rPr>
          <w:lang w:val="en-GB"/>
        </w:rPr>
        <w:t>,</w:t>
      </w:r>
      <w:r w:rsidR="006B7AFB">
        <w:rPr>
          <w:lang w:val="en-GB"/>
        </w:rPr>
        <w:t xml:space="preserve"> </w:t>
      </w:r>
      <w:r w:rsidR="002554BC">
        <w:rPr>
          <w:lang w:val="en-GB"/>
        </w:rPr>
        <w:t>p</w:t>
      </w:r>
      <w:r w:rsidR="000D7DE1">
        <w:rPr>
          <w:lang w:val="en-GB"/>
        </w:rPr>
        <w:t>lease notify</w:t>
      </w:r>
      <w:r w:rsidR="00191E04">
        <w:rPr>
          <w:lang w:val="en-GB"/>
        </w:rPr>
        <w:t xml:space="preserve"> the Contracting a</w:t>
      </w:r>
      <w:r w:rsidR="002554BC">
        <w:rPr>
          <w:lang w:val="en-GB"/>
        </w:rPr>
        <w:t xml:space="preserve">uthority </w:t>
      </w:r>
      <w:r w:rsidR="0000477B">
        <w:rPr>
          <w:lang w:val="en-GB"/>
        </w:rPr>
        <w:t>via the communication</w:t>
      </w:r>
      <w:r w:rsidR="001A3F80">
        <w:rPr>
          <w:lang w:val="en-GB"/>
        </w:rPr>
        <w:t xml:space="preserve"> module in Me</w:t>
      </w:r>
      <w:r w:rsidR="000E2BFD">
        <w:rPr>
          <w:lang w:val="en-GB"/>
        </w:rPr>
        <w:t>r</w:t>
      </w:r>
      <w:r w:rsidR="001A3F80">
        <w:rPr>
          <w:lang w:val="en-GB"/>
        </w:rPr>
        <w:t xml:space="preserve">cell. </w:t>
      </w:r>
    </w:p>
    <w:p w14:paraId="692441EA" w14:textId="77777777" w:rsidR="0015169B" w:rsidRDefault="0015169B">
      <w:pPr>
        <w:rPr>
          <w:lang w:val="en-GB"/>
        </w:rPr>
      </w:pPr>
    </w:p>
    <w:p w14:paraId="6D266F10" w14:textId="77777777" w:rsidR="0015169B" w:rsidRPr="001F3052" w:rsidRDefault="0015169B">
      <w:pPr>
        <w:rPr>
          <w:lang w:val="en-GB"/>
        </w:rPr>
      </w:pPr>
    </w:p>
    <w:p w14:paraId="2A818216" w14:textId="7A923AF5" w:rsidR="00A64A0A" w:rsidRPr="0015169B" w:rsidRDefault="6F06423F" w:rsidP="00A64A0A">
      <w:pPr>
        <w:pStyle w:val="Overskrift1"/>
        <w:rPr>
          <w:lang w:val="en-GB"/>
        </w:rPr>
      </w:pPr>
      <w:bookmarkStart w:id="36" w:name="_Toc482711869"/>
      <w:bookmarkStart w:id="37" w:name="_Toc231816376"/>
      <w:r w:rsidRPr="5DA5B6F9">
        <w:rPr>
          <w:lang w:val="en-GB"/>
        </w:rPr>
        <w:t>Administrative provisions</w:t>
      </w:r>
      <w:bookmarkEnd w:id="36"/>
      <w:bookmarkEnd w:id="37"/>
      <w:r w:rsidR="4F244A2D" w:rsidRPr="5DA5B6F9">
        <w:rPr>
          <w:lang w:val="en-GB"/>
        </w:rPr>
        <w:t xml:space="preserve"> </w:t>
      </w:r>
    </w:p>
    <w:p w14:paraId="2FBC2FB5" w14:textId="28AB65F4" w:rsidR="0033730A" w:rsidRPr="001F3052" w:rsidRDefault="6F06423F" w:rsidP="0033730A">
      <w:pPr>
        <w:pStyle w:val="Overskrift2"/>
        <w:rPr>
          <w:lang w:val="en-GB"/>
        </w:rPr>
      </w:pPr>
      <w:bookmarkStart w:id="38" w:name="_Toc231816377"/>
      <w:bookmarkStart w:id="39" w:name="_Ref272405920"/>
      <w:bookmarkStart w:id="40" w:name="_Toc322534498"/>
      <w:bookmarkStart w:id="41" w:name="_Toc469598746"/>
      <w:bookmarkStart w:id="42" w:name="_Toc482711872"/>
      <w:r w:rsidRPr="5DA5B6F9">
        <w:rPr>
          <w:lang w:val="en-GB"/>
        </w:rPr>
        <w:t>Language</w:t>
      </w:r>
      <w:bookmarkEnd w:id="38"/>
    </w:p>
    <w:p w14:paraId="617EEFAB" w14:textId="540C5741" w:rsidR="0033730A" w:rsidRDefault="005C37F3" w:rsidP="00703D6A">
      <w:pPr>
        <w:rPr>
          <w:lang w:val="en-GB"/>
        </w:rPr>
      </w:pPr>
      <w:r w:rsidRPr="001F3052">
        <w:rPr>
          <w:lang w:val="en-GB"/>
        </w:rPr>
        <w:t>All written and oral communication relating to this tender shall be in Norwegian or English. The language requirement also applies to the</w:t>
      </w:r>
      <w:r w:rsidR="00BD35CD" w:rsidRPr="001F3052">
        <w:rPr>
          <w:lang w:val="en-GB"/>
        </w:rPr>
        <w:t xml:space="preserve"> actual</w:t>
      </w:r>
      <w:r w:rsidRPr="001F3052">
        <w:rPr>
          <w:lang w:val="en-GB"/>
        </w:rPr>
        <w:t xml:space="preserve"> </w:t>
      </w:r>
      <w:r w:rsidR="00D519BB" w:rsidRPr="001F3052">
        <w:rPr>
          <w:lang w:val="en-GB"/>
        </w:rPr>
        <w:t>tender</w:t>
      </w:r>
      <w:r w:rsidRPr="001F3052">
        <w:rPr>
          <w:lang w:val="en-GB"/>
        </w:rPr>
        <w:t xml:space="preserve">. </w:t>
      </w:r>
    </w:p>
    <w:p w14:paraId="787C318D" w14:textId="77777777" w:rsidR="00A64A0A" w:rsidRPr="001F3052" w:rsidRDefault="00A64A0A" w:rsidP="00703D6A">
      <w:pPr>
        <w:rPr>
          <w:lang w:val="en-GB"/>
        </w:rPr>
      </w:pPr>
    </w:p>
    <w:p w14:paraId="3EA7DD7E" w14:textId="40171F20" w:rsidR="006C1DFA" w:rsidRPr="001F3052" w:rsidRDefault="08794D1D" w:rsidP="00111606">
      <w:pPr>
        <w:pStyle w:val="Overskrift2"/>
        <w:rPr>
          <w:lang w:val="en-GB"/>
        </w:rPr>
      </w:pPr>
      <w:bookmarkStart w:id="43" w:name="_Toc231816378"/>
      <w:r w:rsidRPr="5DA5B6F9">
        <w:rPr>
          <w:lang w:val="en-GB"/>
        </w:rPr>
        <w:t>Security</w:t>
      </w:r>
      <w:bookmarkEnd w:id="43"/>
    </w:p>
    <w:p w14:paraId="1DBA3EA6" w14:textId="77777777" w:rsidR="006349F6" w:rsidRPr="00D00787" w:rsidRDefault="006349F6" w:rsidP="006349F6">
      <w:pPr>
        <w:rPr>
          <w:lang w:val="en-GB"/>
        </w:rPr>
      </w:pPr>
      <w:bookmarkStart w:id="44" w:name="_Ref523473321"/>
      <w:bookmarkEnd w:id="39"/>
      <w:bookmarkEnd w:id="40"/>
      <w:bookmarkEnd w:id="41"/>
      <w:bookmarkEnd w:id="42"/>
      <w:r w:rsidRPr="00D00787">
        <w:rPr>
          <w:lang w:val="en-GB"/>
        </w:rPr>
        <w:t xml:space="preserve">The Contracting Authority encourages all </w:t>
      </w:r>
      <w:r>
        <w:rPr>
          <w:lang w:val="en-GB"/>
        </w:rPr>
        <w:t>contractors</w:t>
      </w:r>
      <w:r w:rsidRPr="00D00787">
        <w:rPr>
          <w:lang w:val="en-GB"/>
        </w:rPr>
        <w:t xml:space="preserve"> to familiarise themselves with procedures concerning the security approval of the contractor and security clearance. </w:t>
      </w:r>
      <w:r>
        <w:rPr>
          <w:lang w:val="en-GB"/>
        </w:rPr>
        <w:t xml:space="preserve"> </w:t>
      </w:r>
    </w:p>
    <w:p w14:paraId="0D022ADE" w14:textId="77777777" w:rsidR="006349F6" w:rsidRPr="00D00787" w:rsidRDefault="006349F6" w:rsidP="006349F6">
      <w:pPr>
        <w:rPr>
          <w:lang w:val="en-GB"/>
        </w:rPr>
      </w:pPr>
    </w:p>
    <w:p w14:paraId="273341D8" w14:textId="77777777" w:rsidR="006349F6" w:rsidRPr="00D00787" w:rsidRDefault="006349F6" w:rsidP="006349F6">
      <w:pPr>
        <w:rPr>
          <w:lang w:val="en-GB"/>
        </w:rPr>
      </w:pPr>
      <w:r w:rsidRPr="00D00787">
        <w:rPr>
          <w:lang w:val="en-GB"/>
        </w:rPr>
        <w:t>For more in</w:t>
      </w:r>
      <w:r>
        <w:rPr>
          <w:lang w:val="en-GB"/>
        </w:rPr>
        <w:t>formation, reference is made to</w:t>
      </w:r>
      <w:r w:rsidRPr="00D00787">
        <w:rPr>
          <w:lang w:val="en-GB"/>
        </w:rPr>
        <w:t xml:space="preserve"> the Norwegian National Security Authority's (NSM) websites: </w:t>
      </w:r>
    </w:p>
    <w:p w14:paraId="7471C1F9" w14:textId="77777777" w:rsidR="006349F6" w:rsidRPr="00660BEF" w:rsidRDefault="006349F6" w:rsidP="006349F6">
      <w:pPr>
        <w:rPr>
          <w:lang w:val="en-GB"/>
        </w:rPr>
      </w:pPr>
      <w:hyperlink r:id="rId15" w:history="1">
        <w:r w:rsidRPr="00660BEF">
          <w:rPr>
            <w:rStyle w:val="Hyperkobling"/>
            <w:lang w:val="en-GB"/>
          </w:rPr>
          <w:t>https://nsm.stat.no/</w:t>
        </w:r>
      </w:hyperlink>
      <w:r w:rsidRPr="00660BEF">
        <w:rPr>
          <w:lang w:val="en-GB"/>
        </w:rPr>
        <w:t xml:space="preserve"> and </w:t>
      </w:r>
    </w:p>
    <w:p w14:paraId="4B2B6ABD" w14:textId="77777777" w:rsidR="006349F6" w:rsidRPr="00D00787" w:rsidRDefault="006349F6" w:rsidP="006349F6">
      <w:pPr>
        <w:rPr>
          <w:lang w:val="en-GB"/>
        </w:rPr>
      </w:pPr>
      <w:hyperlink r:id="rId16" w:history="1">
        <w:r w:rsidRPr="00660BEF">
          <w:rPr>
            <w:rStyle w:val="Hyperkobling"/>
            <w:lang w:val="en-GB"/>
          </w:rPr>
          <w:t>https://nsm.stat.no/publikasjoner/skjema/</w:t>
        </w:r>
      </w:hyperlink>
    </w:p>
    <w:p w14:paraId="5BAAA31C" w14:textId="77777777" w:rsidR="006349F6" w:rsidRPr="00D00787" w:rsidRDefault="006349F6" w:rsidP="006349F6">
      <w:pPr>
        <w:rPr>
          <w:lang w:val="en-GB"/>
        </w:rPr>
      </w:pPr>
    </w:p>
    <w:p w14:paraId="3C4049D4" w14:textId="11C8BB5E" w:rsidR="006349F6" w:rsidRDefault="006349F6" w:rsidP="006349F6">
      <w:pPr>
        <w:rPr>
          <w:rStyle w:val="Hyperkobling"/>
          <w:lang w:val="en-GB"/>
        </w:rPr>
      </w:pPr>
      <w:r w:rsidRPr="00D00787">
        <w:rPr>
          <w:lang w:val="en-GB"/>
        </w:rPr>
        <w:t xml:space="preserve">Applicable laws and regulations can be downloaded from the following website: </w:t>
      </w:r>
      <w:r w:rsidRPr="006716C9">
        <w:rPr>
          <w:lang w:val="en-GB"/>
        </w:rPr>
        <w:t>http://www.lovdata.n</w:t>
      </w:r>
      <w:r w:rsidR="006716C9">
        <w:rPr>
          <w:lang w:val="en-GB"/>
        </w:rPr>
        <w:t>o</w:t>
      </w:r>
    </w:p>
    <w:p w14:paraId="776F3D91" w14:textId="77777777" w:rsidR="00A64A0A" w:rsidRPr="009D510C" w:rsidRDefault="00A64A0A" w:rsidP="006349F6">
      <w:pPr>
        <w:rPr>
          <w:color w:val="0000FF"/>
          <w:u w:val="single"/>
          <w:lang w:val="en-GB"/>
        </w:rPr>
      </w:pPr>
    </w:p>
    <w:p w14:paraId="3FF26715" w14:textId="3093C6E1" w:rsidR="00F441E4" w:rsidRPr="001F3052" w:rsidRDefault="043036E7" w:rsidP="006C1DFA">
      <w:pPr>
        <w:pStyle w:val="Overskrift3"/>
        <w:rPr>
          <w:lang w:val="en-GB"/>
        </w:rPr>
      </w:pPr>
      <w:bookmarkStart w:id="45" w:name="_Toc231816379"/>
      <w:r w:rsidRPr="5DA5B6F9">
        <w:rPr>
          <w:lang w:val="en-GB"/>
        </w:rPr>
        <w:t>Visit permits</w:t>
      </w:r>
      <w:bookmarkEnd w:id="44"/>
      <w:bookmarkEnd w:id="45"/>
    </w:p>
    <w:p w14:paraId="62A45189" w14:textId="50364964" w:rsidR="001C1644" w:rsidRDefault="007B5E6A" w:rsidP="0AB5E4D1">
      <w:pPr>
        <w:rPr>
          <w:highlight w:val="yellow"/>
          <w:lang w:val="en-GB"/>
        </w:rPr>
      </w:pPr>
      <w:bookmarkStart w:id="46" w:name="_Ref485024556"/>
      <w:bookmarkStart w:id="47" w:name="_Ref485024581"/>
      <w:bookmarkStart w:id="48" w:name="_Ref523473473"/>
      <w:r>
        <w:rPr>
          <w:rStyle w:val="normaltextrun"/>
          <w:rFonts w:ascii="Calibri" w:hAnsi="Calibri" w:cs="Calibri"/>
          <w:color w:val="000000"/>
          <w:shd w:val="clear" w:color="auto" w:fill="FFFFFF"/>
          <w:lang w:val="en-GB"/>
        </w:rPr>
        <w:t xml:space="preserve">The Contractor undertakes to follow the </w:t>
      </w:r>
      <w:r w:rsidR="00780B65">
        <w:rPr>
          <w:rStyle w:val="normaltextrun"/>
          <w:rFonts w:ascii="Calibri" w:hAnsi="Calibri" w:cs="Calibri"/>
          <w:color w:val="000000"/>
          <w:shd w:val="clear" w:color="auto" w:fill="FFFFFF"/>
          <w:lang w:val="en-GB"/>
        </w:rPr>
        <w:t>Contracting authority</w:t>
      </w:r>
      <w:r>
        <w:rPr>
          <w:rStyle w:val="normaltextrun"/>
          <w:rFonts w:ascii="Calibri" w:hAnsi="Calibri" w:cs="Calibri"/>
          <w:color w:val="000000"/>
          <w:shd w:val="clear" w:color="auto" w:fill="FFFFFF"/>
          <w:lang w:val="en-GB"/>
        </w:rPr>
        <w:t xml:space="preserve">'s prevailing visiting routines while visiting the </w:t>
      </w:r>
      <w:r w:rsidR="00780B65">
        <w:rPr>
          <w:rStyle w:val="normaltextrun"/>
          <w:rFonts w:ascii="Calibri" w:hAnsi="Calibri" w:cs="Calibri"/>
          <w:color w:val="000000"/>
          <w:shd w:val="clear" w:color="auto" w:fill="FFFFFF"/>
          <w:lang w:val="en-GB"/>
        </w:rPr>
        <w:t>Contracting authority</w:t>
      </w:r>
      <w:r>
        <w:rPr>
          <w:rStyle w:val="normaltextrun"/>
          <w:rFonts w:ascii="Calibri" w:hAnsi="Calibri" w:cs="Calibri"/>
          <w:color w:val="000000"/>
          <w:shd w:val="clear" w:color="auto" w:fill="FFFFFF"/>
          <w:lang w:val="en-GB"/>
        </w:rPr>
        <w:t xml:space="preserve">'s facilities. Foreign citizens shall complete the form «Request for Visit» pursuant to «Guide for clearance of foreign citizens visiting Norway». The </w:t>
      </w:r>
      <w:r w:rsidR="00780B65">
        <w:rPr>
          <w:rStyle w:val="normaltextrun"/>
          <w:rFonts w:ascii="Calibri" w:hAnsi="Calibri" w:cs="Calibri"/>
          <w:color w:val="000000"/>
          <w:shd w:val="clear" w:color="auto" w:fill="FFFFFF"/>
          <w:lang w:val="en-GB"/>
        </w:rPr>
        <w:t>Contracting authority</w:t>
      </w:r>
      <w:r>
        <w:rPr>
          <w:rStyle w:val="normaltextrun"/>
          <w:rFonts w:ascii="Calibri" w:hAnsi="Calibri" w:cs="Calibri"/>
          <w:color w:val="000000"/>
          <w:shd w:val="clear" w:color="auto" w:fill="FFFFFF"/>
          <w:lang w:val="en-GB"/>
        </w:rPr>
        <w:t xml:space="preserve"> will communicate such documents to the Contractor when required.</w:t>
      </w:r>
      <w:r w:rsidRPr="00F968BD">
        <w:rPr>
          <w:rStyle w:val="eop"/>
          <w:rFonts w:ascii="Calibri" w:hAnsi="Calibri" w:cs="Calibri"/>
          <w:color w:val="000000"/>
          <w:shd w:val="clear" w:color="auto" w:fill="FFFFFF"/>
          <w:lang w:val="en-US"/>
        </w:rPr>
        <w:t> </w:t>
      </w:r>
    </w:p>
    <w:p w14:paraId="3A232083" w14:textId="77777777" w:rsidR="00A64A0A" w:rsidRPr="00290D18" w:rsidDel="005C3421" w:rsidRDefault="00A64A0A" w:rsidP="001C1644">
      <w:pPr>
        <w:rPr>
          <w:lang w:val="en-GB"/>
        </w:rPr>
      </w:pPr>
    </w:p>
    <w:p w14:paraId="04FDC600" w14:textId="2F7D5F0F" w:rsidR="00F441E4" w:rsidRPr="001F3052" w:rsidRDefault="7CD7935B" w:rsidP="00111606">
      <w:pPr>
        <w:pStyle w:val="Overskrift2"/>
        <w:rPr>
          <w:lang w:val="en-GB"/>
        </w:rPr>
      </w:pPr>
      <w:bookmarkStart w:id="49" w:name="_Toc231816380"/>
      <w:r w:rsidRPr="5DA5B6F9">
        <w:rPr>
          <w:lang w:val="en-GB"/>
        </w:rPr>
        <w:t>Public access</w:t>
      </w:r>
      <w:r w:rsidR="783CC638" w:rsidRPr="5DA5B6F9">
        <w:rPr>
          <w:lang w:val="en-GB"/>
        </w:rPr>
        <w:t xml:space="preserve"> to documents</w:t>
      </w:r>
      <w:r w:rsidR="13A07744" w:rsidRPr="5DA5B6F9">
        <w:rPr>
          <w:lang w:val="en-GB"/>
        </w:rPr>
        <w:t xml:space="preserve"> and </w:t>
      </w:r>
      <w:bookmarkEnd w:id="46"/>
      <w:bookmarkEnd w:id="47"/>
      <w:r w:rsidRPr="5DA5B6F9">
        <w:rPr>
          <w:lang w:val="en-GB"/>
        </w:rPr>
        <w:t>confidentiality</w:t>
      </w:r>
      <w:bookmarkEnd w:id="48"/>
      <w:bookmarkEnd w:id="49"/>
    </w:p>
    <w:p w14:paraId="27F1A098" w14:textId="77777777" w:rsidR="00D73107" w:rsidRPr="001F3052" w:rsidRDefault="00D73107" w:rsidP="00D73107">
      <w:pPr>
        <w:rPr>
          <w:lang w:val="en-GB"/>
        </w:rPr>
      </w:pPr>
      <w:r w:rsidRPr="001F3052">
        <w:rPr>
          <w:lang w:val="en-GB"/>
        </w:rPr>
        <w:t xml:space="preserve">For the general public's access to documents relating to a public procurement, the Freedom of Information Act and the non-disclosure regulation in the Public Administration Act apply. </w:t>
      </w:r>
    </w:p>
    <w:p w14:paraId="7BAAA94D" w14:textId="77777777" w:rsidR="00D73107" w:rsidRPr="001F3052" w:rsidRDefault="00D73107" w:rsidP="00D73107">
      <w:pPr>
        <w:rPr>
          <w:lang w:val="en-GB"/>
        </w:rPr>
      </w:pPr>
    </w:p>
    <w:p w14:paraId="5D2DF71E" w14:textId="77777777" w:rsidR="00D73107" w:rsidRPr="001F3052" w:rsidRDefault="00D73107" w:rsidP="00D73107">
      <w:pPr>
        <w:rPr>
          <w:lang w:val="en-GB"/>
        </w:rPr>
      </w:pPr>
      <w:r w:rsidRPr="001F3052">
        <w:rPr>
          <w:lang w:val="en-GB"/>
        </w:rPr>
        <w:t xml:space="preserve">The contractors must submit one copy of the tender where the contractor censors what the contractor considers to be trade secrets according to Norwegian law. Examples of such confidential information can be information about employees, reference descriptions, information about collaborating partners, unit prices, man-hour rates, etc. </w:t>
      </w:r>
    </w:p>
    <w:p w14:paraId="476E1563" w14:textId="77777777" w:rsidR="00D73107" w:rsidRPr="001F3052" w:rsidRDefault="00D73107" w:rsidP="00D73107">
      <w:pPr>
        <w:rPr>
          <w:lang w:val="en-GB"/>
        </w:rPr>
      </w:pPr>
    </w:p>
    <w:p w14:paraId="6537487C" w14:textId="77777777" w:rsidR="00D73107" w:rsidRPr="001F3052" w:rsidRDefault="00D73107" w:rsidP="00D73107">
      <w:pPr>
        <w:rPr>
          <w:lang w:val="en-GB"/>
        </w:rPr>
      </w:pPr>
      <w:r w:rsidRPr="001F3052">
        <w:rPr>
          <w:lang w:val="en-GB"/>
        </w:rPr>
        <w:t>In connection with requests for access to information, the Contracting Authority must</w:t>
      </w:r>
      <w:r>
        <w:rPr>
          <w:lang w:val="en-GB"/>
        </w:rPr>
        <w:t>,</w:t>
      </w:r>
      <w:r w:rsidRPr="001F3052">
        <w:rPr>
          <w:lang w:val="en-GB"/>
        </w:rPr>
        <w:t xml:space="preserve"> independently of the view of the </w:t>
      </w:r>
      <w:r>
        <w:rPr>
          <w:lang w:val="en-GB"/>
        </w:rPr>
        <w:t>contractor</w:t>
      </w:r>
      <w:r w:rsidRPr="001F3052">
        <w:rPr>
          <w:lang w:val="en-GB"/>
        </w:rPr>
        <w:t xml:space="preserve">, assess whether the information is of such a nature that the Contracting Authority is obliged to give access. </w:t>
      </w:r>
    </w:p>
    <w:p w14:paraId="14E4AEDE" w14:textId="77777777" w:rsidR="00D73107" w:rsidRPr="001F3052" w:rsidRDefault="00D73107" w:rsidP="00D73107">
      <w:pPr>
        <w:rPr>
          <w:lang w:val="en-GB"/>
        </w:rPr>
      </w:pPr>
    </w:p>
    <w:p w14:paraId="24152AC1" w14:textId="58FD2088" w:rsidR="00D73107" w:rsidRDefault="00D73107" w:rsidP="00D73107">
      <w:pPr>
        <w:rPr>
          <w:lang w:val="en-GB"/>
        </w:rPr>
      </w:pPr>
      <w:r w:rsidRPr="001F3052">
        <w:rPr>
          <w:lang w:val="en-GB"/>
        </w:rPr>
        <w:t xml:space="preserve">The contractors shall protect information of a confidential nature which is made available to them in connection with the procurement. </w:t>
      </w:r>
    </w:p>
    <w:p w14:paraId="01D5E3F1" w14:textId="77777777" w:rsidR="00A64A0A" w:rsidRPr="001F3052" w:rsidRDefault="00A64A0A" w:rsidP="00D73107">
      <w:pPr>
        <w:rPr>
          <w:lang w:val="en-GB"/>
        </w:rPr>
      </w:pPr>
    </w:p>
    <w:p w14:paraId="25069D1C" w14:textId="60365C73" w:rsidR="003E69F4" w:rsidRPr="001F3052" w:rsidRDefault="4E98AD6D" w:rsidP="00111606">
      <w:pPr>
        <w:pStyle w:val="Overskrift2"/>
        <w:rPr>
          <w:lang w:val="en-GB"/>
        </w:rPr>
      </w:pPr>
      <w:bookmarkStart w:id="50" w:name="_Toc231816381"/>
      <w:r w:rsidRPr="5DA5B6F9">
        <w:rPr>
          <w:lang w:val="en-GB"/>
        </w:rPr>
        <w:t xml:space="preserve">Code of ethics and general requirements </w:t>
      </w:r>
      <w:r w:rsidR="54CBE0BD" w:rsidRPr="5DA5B6F9">
        <w:rPr>
          <w:lang w:val="en-GB"/>
        </w:rPr>
        <w:t xml:space="preserve">for </w:t>
      </w:r>
      <w:r w:rsidRPr="5DA5B6F9">
        <w:rPr>
          <w:lang w:val="en-GB"/>
        </w:rPr>
        <w:t>the case handling</w:t>
      </w:r>
      <w:bookmarkEnd w:id="50"/>
    </w:p>
    <w:p w14:paraId="3D9A3F6C" w14:textId="77777777" w:rsidR="006836E2" w:rsidRPr="001F3052" w:rsidRDefault="006836E2" w:rsidP="006836E2">
      <w:pPr>
        <w:rPr>
          <w:lang w:val="en-GB"/>
        </w:rPr>
      </w:pPr>
      <w:r w:rsidRPr="001F3052">
        <w:rPr>
          <w:lang w:val="en-GB"/>
        </w:rPr>
        <w:t>Employees in the defence sector and contractors participating in the tender shall act in accordance with good business practice and ensure a high business ethical standard in their case handling in all phases of the procurement process.</w:t>
      </w:r>
    </w:p>
    <w:p w14:paraId="617FE64D" w14:textId="77777777" w:rsidR="006836E2" w:rsidRPr="001F3052" w:rsidRDefault="006836E2" w:rsidP="006836E2">
      <w:pPr>
        <w:rPr>
          <w:szCs w:val="20"/>
          <w:lang w:val="en-GB"/>
        </w:rPr>
      </w:pPr>
    </w:p>
    <w:p w14:paraId="02B31089" w14:textId="35D23A7D" w:rsidR="006836E2" w:rsidRPr="001F3052" w:rsidRDefault="006836E2" w:rsidP="006836E2">
      <w:pPr>
        <w:rPr>
          <w:lang w:val="en-GB"/>
        </w:rPr>
      </w:pPr>
      <w:r w:rsidRPr="001F3052">
        <w:rPr>
          <w:lang w:val="en-GB"/>
        </w:rPr>
        <w:t xml:space="preserve">By submitting tenders, the contractor confirms </w:t>
      </w:r>
      <w:r w:rsidRPr="00C2157B">
        <w:rPr>
          <w:lang w:val="en-GB"/>
        </w:rPr>
        <w:t xml:space="preserve">that </w:t>
      </w:r>
      <w:r w:rsidRPr="00660BEF">
        <w:rPr>
          <w:lang w:val="en-GB"/>
        </w:rPr>
        <w:t>A</w:t>
      </w:r>
      <w:r w:rsidR="00895987">
        <w:rPr>
          <w:lang w:val="en-GB"/>
        </w:rPr>
        <w:t>ppendix</w:t>
      </w:r>
      <w:r w:rsidRPr="00660BEF">
        <w:rPr>
          <w:lang w:val="en-GB"/>
        </w:rPr>
        <w:t xml:space="preserve"> 3</w:t>
      </w:r>
      <w:r w:rsidRPr="00C2157B">
        <w:rPr>
          <w:lang w:val="en-GB"/>
        </w:rPr>
        <w:t xml:space="preserve"> are read and accepted, and that any information according to A</w:t>
      </w:r>
      <w:r w:rsidR="00895987">
        <w:rPr>
          <w:lang w:val="en-GB"/>
        </w:rPr>
        <w:t>ppendix</w:t>
      </w:r>
      <w:r w:rsidRPr="00C2157B">
        <w:rPr>
          <w:lang w:val="en-GB"/>
        </w:rPr>
        <w:t xml:space="preserve"> 3 section 3 appears from th</w:t>
      </w:r>
      <w:r w:rsidRPr="001F3052">
        <w:rPr>
          <w:lang w:val="en-GB"/>
        </w:rPr>
        <w:t xml:space="preserve">e tender. </w:t>
      </w:r>
    </w:p>
    <w:p w14:paraId="415A263A" w14:textId="0E44A167" w:rsidR="002E734A" w:rsidRPr="001F3052" w:rsidRDefault="34601A6A" w:rsidP="00111606">
      <w:pPr>
        <w:pStyle w:val="Overskrift2"/>
        <w:rPr>
          <w:lang w:val="en-GB"/>
        </w:rPr>
      </w:pPr>
      <w:bookmarkStart w:id="51" w:name="_Toc231816382"/>
      <w:r w:rsidRPr="5DA5B6F9">
        <w:rPr>
          <w:lang w:val="en-GB"/>
        </w:rPr>
        <w:t xml:space="preserve">The </w:t>
      </w:r>
      <w:r w:rsidR="3DBDF9C4" w:rsidRPr="5DA5B6F9">
        <w:rPr>
          <w:lang w:val="en-GB"/>
        </w:rPr>
        <w:t>c</w:t>
      </w:r>
      <w:r w:rsidR="1298523E" w:rsidRPr="5DA5B6F9">
        <w:rPr>
          <w:lang w:val="en-GB"/>
        </w:rPr>
        <w:t>ontractor</w:t>
      </w:r>
      <w:r w:rsidRPr="5DA5B6F9">
        <w:rPr>
          <w:lang w:val="en-GB"/>
        </w:rPr>
        <w:t xml:space="preserve">'s </w:t>
      </w:r>
      <w:r w:rsidR="3DBDF9C4" w:rsidRPr="5DA5B6F9">
        <w:rPr>
          <w:lang w:val="en-GB"/>
        </w:rPr>
        <w:t>costs relating to participation</w:t>
      </w:r>
      <w:bookmarkStart w:id="52" w:name="_Toc441227332"/>
      <w:r w:rsidR="3DBDF9C4" w:rsidRPr="5DA5B6F9">
        <w:rPr>
          <w:lang w:val="en-GB"/>
        </w:rPr>
        <w:t xml:space="preserve"> in the tender</w:t>
      </w:r>
      <w:bookmarkEnd w:id="51"/>
    </w:p>
    <w:p w14:paraId="537EA340" w14:textId="33E3E2BF" w:rsidR="00B73D7E" w:rsidRDefault="004B378D" w:rsidP="00B73D7E">
      <w:pPr>
        <w:rPr>
          <w:lang w:val="en-GB"/>
        </w:rPr>
      </w:pPr>
      <w:r w:rsidRPr="001F3052">
        <w:rPr>
          <w:lang w:val="en-GB"/>
        </w:rPr>
        <w:t xml:space="preserve">Costs incurred by the </w:t>
      </w:r>
      <w:r w:rsidR="009550B6" w:rsidRPr="001F3052">
        <w:rPr>
          <w:lang w:val="en-GB"/>
        </w:rPr>
        <w:t>c</w:t>
      </w:r>
      <w:r w:rsidR="004C6BE6" w:rsidRPr="001F3052">
        <w:rPr>
          <w:lang w:val="en-GB"/>
        </w:rPr>
        <w:t>ontractor</w:t>
      </w:r>
      <w:r w:rsidRPr="001F3052">
        <w:rPr>
          <w:lang w:val="en-GB"/>
        </w:rPr>
        <w:t xml:space="preserve"> in connection with the preparation, submission or follow-up, the </w:t>
      </w:r>
      <w:r w:rsidR="00D519BB" w:rsidRPr="001F3052">
        <w:rPr>
          <w:lang w:val="en-GB"/>
        </w:rPr>
        <w:t>tender</w:t>
      </w:r>
      <w:r w:rsidRPr="001F3052">
        <w:rPr>
          <w:lang w:val="en-GB"/>
        </w:rPr>
        <w:t xml:space="preserve"> or </w:t>
      </w:r>
      <w:r w:rsidR="000528CB" w:rsidRPr="001F3052">
        <w:rPr>
          <w:lang w:val="en-GB"/>
        </w:rPr>
        <w:t xml:space="preserve">the </w:t>
      </w:r>
      <w:r w:rsidRPr="001F3052">
        <w:rPr>
          <w:lang w:val="en-GB"/>
        </w:rPr>
        <w:t>procurement process in other respects</w:t>
      </w:r>
      <w:r w:rsidR="002870EA" w:rsidRPr="001F3052">
        <w:rPr>
          <w:lang w:val="en-GB"/>
        </w:rPr>
        <w:t>,</w:t>
      </w:r>
      <w:r w:rsidRPr="001F3052">
        <w:rPr>
          <w:lang w:val="en-GB"/>
        </w:rPr>
        <w:t xml:space="preserve"> will not be refunded. Participation in this procurement process will not in any way commit the </w:t>
      </w:r>
      <w:r w:rsidR="00EA050E" w:rsidRPr="001F3052">
        <w:rPr>
          <w:lang w:val="en-GB"/>
        </w:rPr>
        <w:t>Contracting Authority</w:t>
      </w:r>
      <w:r w:rsidRPr="001F3052">
        <w:rPr>
          <w:lang w:val="en-GB"/>
        </w:rPr>
        <w:t xml:space="preserve"> to </w:t>
      </w:r>
      <w:proofErr w:type="gramStart"/>
      <w:r w:rsidRPr="001F3052">
        <w:rPr>
          <w:lang w:val="en-GB"/>
        </w:rPr>
        <w:t>enter</w:t>
      </w:r>
      <w:r w:rsidR="00B73D7E" w:rsidRPr="001F3052">
        <w:rPr>
          <w:lang w:val="en-GB"/>
        </w:rPr>
        <w:t xml:space="preserve"> </w:t>
      </w:r>
      <w:r w:rsidRPr="001F3052">
        <w:rPr>
          <w:lang w:val="en-GB"/>
        </w:rPr>
        <w:t>into</w:t>
      </w:r>
      <w:proofErr w:type="gramEnd"/>
      <w:r w:rsidRPr="001F3052">
        <w:rPr>
          <w:lang w:val="en-GB"/>
        </w:rPr>
        <w:t xml:space="preserve"> contract with the </w:t>
      </w:r>
      <w:r w:rsidR="000528CB" w:rsidRPr="001F3052" w:rsidDel="007A48B6">
        <w:rPr>
          <w:lang w:val="en-GB"/>
        </w:rPr>
        <w:t>c</w:t>
      </w:r>
      <w:r w:rsidR="004C6BE6" w:rsidRPr="001F3052" w:rsidDel="007A48B6">
        <w:rPr>
          <w:lang w:val="en-GB"/>
        </w:rPr>
        <w:t>ontractor</w:t>
      </w:r>
      <w:r w:rsidR="007A48B6" w:rsidRPr="001F3052">
        <w:rPr>
          <w:lang w:val="en-GB"/>
        </w:rPr>
        <w:t xml:space="preserve"> or</w:t>
      </w:r>
      <w:r w:rsidRPr="001F3052">
        <w:rPr>
          <w:lang w:val="en-GB"/>
        </w:rPr>
        <w:t xml:space="preserve"> impose any type of economic obligations upon the </w:t>
      </w:r>
      <w:r w:rsidR="00EA050E" w:rsidRPr="001F3052">
        <w:rPr>
          <w:lang w:val="en-GB"/>
        </w:rPr>
        <w:t>Contracting Authority</w:t>
      </w:r>
      <w:r w:rsidRPr="001F3052">
        <w:rPr>
          <w:lang w:val="en-GB"/>
        </w:rPr>
        <w:t xml:space="preserve"> towards the </w:t>
      </w:r>
      <w:r w:rsidR="002870EA" w:rsidRPr="001F3052">
        <w:rPr>
          <w:lang w:val="en-GB"/>
        </w:rPr>
        <w:t>c</w:t>
      </w:r>
      <w:r w:rsidR="004C6BE6" w:rsidRPr="001F3052">
        <w:rPr>
          <w:lang w:val="en-GB"/>
        </w:rPr>
        <w:t>ontractor</w:t>
      </w:r>
      <w:r w:rsidRPr="001F3052">
        <w:rPr>
          <w:lang w:val="en-GB"/>
        </w:rPr>
        <w:t xml:space="preserve">. </w:t>
      </w:r>
      <w:r w:rsidRPr="001F3052">
        <w:rPr>
          <w:lang w:val="en-GB"/>
        </w:rPr>
        <w:tab/>
      </w:r>
    </w:p>
    <w:p w14:paraId="730D084F" w14:textId="77777777" w:rsidR="00A64A0A" w:rsidRPr="001F3052" w:rsidRDefault="00A64A0A" w:rsidP="00B73D7E">
      <w:pPr>
        <w:rPr>
          <w:lang w:val="en-GB"/>
        </w:rPr>
      </w:pPr>
    </w:p>
    <w:p w14:paraId="57B8E468" w14:textId="487E8417" w:rsidR="0034246F" w:rsidRPr="001F3052" w:rsidRDefault="74A90514" w:rsidP="00111606">
      <w:pPr>
        <w:pStyle w:val="Overskrift2"/>
        <w:rPr>
          <w:lang w:val="en-GB"/>
        </w:rPr>
      </w:pPr>
      <w:bookmarkStart w:id="53" w:name="_Toc231816383"/>
      <w:r w:rsidRPr="5DA5B6F9">
        <w:rPr>
          <w:lang w:val="en-GB"/>
        </w:rPr>
        <w:t>Deviations</w:t>
      </w:r>
      <w:r w:rsidR="4B2A2B5E" w:rsidRPr="5DA5B6F9">
        <w:rPr>
          <w:lang w:val="en-GB"/>
        </w:rPr>
        <w:t xml:space="preserve"> from the t</w:t>
      </w:r>
      <w:r w:rsidR="1298523E" w:rsidRPr="5DA5B6F9">
        <w:rPr>
          <w:lang w:val="en-GB"/>
        </w:rPr>
        <w:t xml:space="preserve">ender </w:t>
      </w:r>
      <w:r w:rsidR="4B2A2B5E" w:rsidRPr="5DA5B6F9">
        <w:rPr>
          <w:lang w:val="en-GB"/>
        </w:rPr>
        <w:t>d</w:t>
      </w:r>
      <w:r w:rsidR="1298523E" w:rsidRPr="5DA5B6F9">
        <w:rPr>
          <w:lang w:val="en-GB"/>
        </w:rPr>
        <w:t xml:space="preserve">ocumentation and </w:t>
      </w:r>
      <w:r w:rsidR="2EDCC07A" w:rsidRPr="5DA5B6F9">
        <w:rPr>
          <w:lang w:val="en-GB"/>
        </w:rPr>
        <w:t>rejection</w:t>
      </w:r>
      <w:bookmarkEnd w:id="53"/>
      <w:r w:rsidR="5631CBAF" w:rsidRPr="5DA5B6F9">
        <w:rPr>
          <w:lang w:val="en-GB"/>
        </w:rPr>
        <w:t xml:space="preserve"> </w:t>
      </w:r>
    </w:p>
    <w:p w14:paraId="5312DF0E" w14:textId="481F7AAF" w:rsidR="00B43CA9" w:rsidRDefault="004C6BE6" w:rsidP="00E83ED4">
      <w:pPr>
        <w:rPr>
          <w:lang w:val="en-GB"/>
        </w:rPr>
      </w:pPr>
      <w:r w:rsidRPr="001F3052">
        <w:rPr>
          <w:lang w:val="en-GB"/>
        </w:rPr>
        <w:t>Any deviations s</w:t>
      </w:r>
      <w:r w:rsidR="001F47CB" w:rsidRPr="001F3052">
        <w:rPr>
          <w:lang w:val="en-GB"/>
        </w:rPr>
        <w:t xml:space="preserve">hall be specified </w:t>
      </w:r>
      <w:r w:rsidR="008743CE" w:rsidRPr="001F3052">
        <w:rPr>
          <w:lang w:val="en-GB"/>
        </w:rPr>
        <w:t>accurately and clearly</w:t>
      </w:r>
      <w:r w:rsidR="001F47CB" w:rsidRPr="001F3052">
        <w:rPr>
          <w:lang w:val="en-GB"/>
        </w:rPr>
        <w:t xml:space="preserve"> </w:t>
      </w:r>
      <w:r w:rsidRPr="001F3052">
        <w:rPr>
          <w:lang w:val="en-GB"/>
        </w:rPr>
        <w:t>in</w:t>
      </w:r>
      <w:r w:rsidR="00E77405" w:rsidRPr="001F3052">
        <w:rPr>
          <w:lang w:val="en-GB"/>
        </w:rPr>
        <w:t xml:space="preserve"> </w:t>
      </w:r>
      <w:r w:rsidR="00767BC7" w:rsidRPr="00660BEF">
        <w:rPr>
          <w:lang w:val="en-GB"/>
        </w:rPr>
        <w:t xml:space="preserve">Part 1, </w:t>
      </w:r>
      <w:r w:rsidR="00EA050E" w:rsidRPr="00660BEF">
        <w:rPr>
          <w:lang w:val="en-GB"/>
        </w:rPr>
        <w:t>A</w:t>
      </w:r>
      <w:r w:rsidR="00895987">
        <w:rPr>
          <w:lang w:val="en-GB"/>
        </w:rPr>
        <w:t>ppendix</w:t>
      </w:r>
      <w:r w:rsidR="00E77405" w:rsidRPr="00660BEF">
        <w:rPr>
          <w:lang w:val="en-GB"/>
        </w:rPr>
        <w:t xml:space="preserve"> </w:t>
      </w:r>
      <w:r w:rsidR="00767BC7" w:rsidRPr="00660BEF">
        <w:rPr>
          <w:lang w:val="en-GB"/>
        </w:rPr>
        <w:t>2</w:t>
      </w:r>
      <w:r w:rsidR="00E77405" w:rsidRPr="001F3052">
        <w:rPr>
          <w:lang w:val="en-GB" w:eastAsia="nb-NO"/>
        </w:rPr>
        <w:t xml:space="preserve"> </w:t>
      </w:r>
      <w:r w:rsidR="00D06342" w:rsidRPr="001F3052">
        <w:rPr>
          <w:lang w:val="en-GB" w:eastAsia="nb-NO"/>
        </w:rPr>
        <w:t xml:space="preserve">– </w:t>
      </w:r>
      <w:r w:rsidRPr="001F3052">
        <w:rPr>
          <w:lang w:val="en-GB"/>
        </w:rPr>
        <w:t>Deviations from the Tender Documentation</w:t>
      </w:r>
      <w:r w:rsidR="00E77405" w:rsidRPr="001F3052" w:rsidDel="00D56F70">
        <w:rPr>
          <w:lang w:val="en-GB"/>
        </w:rPr>
        <w:t>.</w:t>
      </w:r>
      <w:r w:rsidR="00235EB7" w:rsidRPr="001F3052">
        <w:rPr>
          <w:lang w:val="en-GB"/>
        </w:rPr>
        <w:t xml:space="preserve"> </w:t>
      </w:r>
      <w:r w:rsidRPr="001F3052">
        <w:rPr>
          <w:lang w:val="en-GB"/>
        </w:rPr>
        <w:t xml:space="preserve">Deviations must appear </w:t>
      </w:r>
      <w:r w:rsidR="00C01EA7" w:rsidRPr="001F3052">
        <w:rPr>
          <w:lang w:val="en-GB"/>
        </w:rPr>
        <w:t xml:space="preserve">in </w:t>
      </w:r>
      <w:r w:rsidRPr="001F3052">
        <w:rPr>
          <w:lang w:val="en-GB"/>
        </w:rPr>
        <w:t xml:space="preserve">this document </w:t>
      </w:r>
      <w:proofErr w:type="gramStart"/>
      <w:r w:rsidR="00C01EA7" w:rsidRPr="001F3052">
        <w:rPr>
          <w:lang w:val="en-GB"/>
        </w:rPr>
        <w:t>in order to</w:t>
      </w:r>
      <w:proofErr w:type="gramEnd"/>
      <w:r w:rsidR="00C01EA7" w:rsidRPr="001F3052">
        <w:rPr>
          <w:lang w:val="en-GB"/>
        </w:rPr>
        <w:t xml:space="preserve"> be </w:t>
      </w:r>
      <w:r w:rsidR="00E31E8B" w:rsidRPr="001F3052">
        <w:rPr>
          <w:lang w:val="en-GB"/>
        </w:rPr>
        <w:t xml:space="preserve">invoked </w:t>
      </w:r>
      <w:r w:rsidRPr="001F3052">
        <w:rPr>
          <w:lang w:val="en-GB"/>
        </w:rPr>
        <w:t xml:space="preserve">by the </w:t>
      </w:r>
      <w:r w:rsidR="00E31E8B" w:rsidRPr="001F3052">
        <w:rPr>
          <w:lang w:val="en-GB"/>
        </w:rPr>
        <w:t>c</w:t>
      </w:r>
      <w:r w:rsidRPr="001F3052">
        <w:rPr>
          <w:lang w:val="en-GB"/>
        </w:rPr>
        <w:t>ontractor. The specification of deviations must refer</w:t>
      </w:r>
      <w:r w:rsidR="00C01EA7" w:rsidRPr="001F3052">
        <w:rPr>
          <w:lang w:val="en-GB"/>
        </w:rPr>
        <w:t xml:space="preserve"> clearly</w:t>
      </w:r>
      <w:r w:rsidRPr="001F3052">
        <w:rPr>
          <w:lang w:val="en-GB"/>
        </w:rPr>
        <w:t xml:space="preserve"> to the relevant </w:t>
      </w:r>
      <w:r w:rsidR="00252000">
        <w:rPr>
          <w:lang w:val="en-GB"/>
        </w:rPr>
        <w:t>a</w:t>
      </w:r>
      <w:r w:rsidR="00895987">
        <w:rPr>
          <w:lang w:val="en-GB"/>
        </w:rPr>
        <w:t>ppendix</w:t>
      </w:r>
      <w:r w:rsidR="00AF37F6" w:rsidRPr="001F3052">
        <w:rPr>
          <w:lang w:val="en-GB"/>
        </w:rPr>
        <w:t xml:space="preserve"> and clause in the tender documentation. </w:t>
      </w:r>
      <w:r w:rsidR="00DA4B0A">
        <w:rPr>
          <w:lang w:val="en-GB"/>
        </w:rPr>
        <w:t xml:space="preserve">   </w:t>
      </w:r>
    </w:p>
    <w:p w14:paraId="1BAE3DD4" w14:textId="77777777" w:rsidR="00B43CA9" w:rsidRDefault="00B43CA9" w:rsidP="00E83ED4">
      <w:pPr>
        <w:rPr>
          <w:lang w:val="en-GB"/>
        </w:rPr>
      </w:pPr>
    </w:p>
    <w:p w14:paraId="50F0840B" w14:textId="46E9AECD" w:rsidR="00E77405" w:rsidRPr="001F3052" w:rsidRDefault="006D73BE" w:rsidP="00E83ED4">
      <w:pPr>
        <w:rPr>
          <w:lang w:val="en-GB"/>
        </w:rPr>
      </w:pPr>
      <w:r>
        <w:rPr>
          <w:lang w:val="en-GB"/>
        </w:rPr>
        <w:t xml:space="preserve">The Contractor </w:t>
      </w:r>
      <w:r w:rsidR="009957BA">
        <w:rPr>
          <w:lang w:val="en-GB"/>
        </w:rPr>
        <w:t>reserves the right to reject tenders with deviations</w:t>
      </w:r>
      <w:r w:rsidR="00A9556F">
        <w:rPr>
          <w:lang w:val="en-GB"/>
        </w:rPr>
        <w:t>.</w:t>
      </w:r>
      <w:r w:rsidR="00DA4B0A">
        <w:rPr>
          <w:lang w:val="en-GB"/>
        </w:rPr>
        <w:t xml:space="preserve">           </w:t>
      </w:r>
      <w:r w:rsidR="004963A9">
        <w:rPr>
          <w:lang w:val="en-GB"/>
        </w:rPr>
        <w:t xml:space="preserve"> </w:t>
      </w:r>
      <w:r w:rsidR="004C6BE6" w:rsidRPr="001F3052">
        <w:rPr>
          <w:lang w:val="en-GB"/>
        </w:rPr>
        <w:t xml:space="preserve"> </w:t>
      </w:r>
    </w:p>
    <w:p w14:paraId="4C828402" w14:textId="77777777" w:rsidR="00A612B7" w:rsidRDefault="00A612B7" w:rsidP="00E83ED4">
      <w:pPr>
        <w:rPr>
          <w:lang w:val="en-GB"/>
        </w:rPr>
      </w:pPr>
    </w:p>
    <w:p w14:paraId="59ED88D5" w14:textId="14D3792E" w:rsidR="00F70127" w:rsidRPr="00187BC0" w:rsidRDefault="16761FBC" w:rsidP="5DA5B6F9">
      <w:pPr>
        <w:pStyle w:val="Overskrift1"/>
        <w:rPr>
          <w:rFonts w:eastAsiaTheme="minorEastAsia" w:cstheme="minorBidi"/>
          <w:lang w:val="en-US"/>
        </w:rPr>
      </w:pPr>
      <w:bookmarkStart w:id="54" w:name="_Toc231816384"/>
      <w:r w:rsidRPr="5DA5B6F9">
        <w:rPr>
          <w:rFonts w:eastAsiaTheme="minorEastAsia" w:cstheme="minorBidi"/>
          <w:lang w:val="en-GB"/>
        </w:rPr>
        <w:t>The European Single Procurement Document (ESPD) -electronic self-</w:t>
      </w:r>
      <w:r w:rsidR="76E5D508" w:rsidRPr="004B469F">
        <w:rPr>
          <w:lang w:val="en-US"/>
        </w:rPr>
        <w:tab/>
      </w:r>
      <w:r w:rsidRPr="5DA5B6F9">
        <w:rPr>
          <w:rFonts w:eastAsiaTheme="minorEastAsia" w:cstheme="minorBidi"/>
          <w:lang w:val="en-GB"/>
        </w:rPr>
        <w:t>declaration form</w:t>
      </w:r>
      <w:bookmarkEnd w:id="54"/>
    </w:p>
    <w:p w14:paraId="5BE42ED3" w14:textId="7034680A" w:rsidR="7895F615" w:rsidRDefault="7895F615" w:rsidP="5DA5B6F9">
      <w:pPr>
        <w:pStyle w:val="Overskrift2"/>
        <w:rPr>
          <w:rFonts w:eastAsiaTheme="minorEastAsia" w:cstheme="minorBidi"/>
          <w:sz w:val="22"/>
          <w:szCs w:val="22"/>
          <w:lang w:val="en-US"/>
        </w:rPr>
      </w:pPr>
      <w:bookmarkStart w:id="55" w:name="_Toc231816385"/>
      <w:proofErr w:type="gramStart"/>
      <w:r w:rsidRPr="5DA5B6F9">
        <w:rPr>
          <w:rFonts w:eastAsiaTheme="minorEastAsia" w:cstheme="minorBidi"/>
          <w:lang w:val="en-GB"/>
        </w:rPr>
        <w:t>Generally</w:t>
      </w:r>
      <w:proofErr w:type="gramEnd"/>
      <w:r w:rsidRPr="5DA5B6F9">
        <w:rPr>
          <w:rFonts w:eastAsiaTheme="minorEastAsia" w:cstheme="minorBidi"/>
          <w:lang w:val="en-GB"/>
        </w:rPr>
        <w:t xml:space="preserve"> about ESPD</w:t>
      </w:r>
      <w:bookmarkEnd w:id="55"/>
      <w:r w:rsidRPr="5DA5B6F9">
        <w:rPr>
          <w:rFonts w:eastAsiaTheme="minorEastAsia" w:cstheme="minorBidi"/>
          <w:lang w:val="en-GB"/>
        </w:rPr>
        <w:t xml:space="preserve"> </w:t>
      </w:r>
    </w:p>
    <w:p w14:paraId="1BD1B9EF" w14:textId="4499224B" w:rsidR="7895F615" w:rsidRDefault="7895F615" w:rsidP="2EA23210">
      <w:pPr>
        <w:rPr>
          <w:rFonts w:eastAsiaTheme="minorEastAsia" w:cstheme="minorBidi"/>
          <w:color w:val="000000" w:themeColor="text1"/>
          <w:lang w:val="en-US"/>
        </w:rPr>
      </w:pPr>
      <w:r w:rsidRPr="2EA23210">
        <w:rPr>
          <w:lang w:val="en-GB"/>
        </w:rPr>
        <w:t xml:space="preserve">The contractor shall submit the European Single Procurement Document together with the tender as preliminary documentation so that the tender fulfils all qualification requirements and that no grounds exist for exclusion. </w:t>
      </w:r>
    </w:p>
    <w:p w14:paraId="725BE053" w14:textId="09E85DDC" w:rsidR="2EA23210" w:rsidRDefault="2EA23210" w:rsidP="2EA23210">
      <w:pPr>
        <w:rPr>
          <w:lang w:val="en-US"/>
        </w:rPr>
      </w:pPr>
    </w:p>
    <w:p w14:paraId="1835DC80" w14:textId="6E9EF9F0" w:rsidR="7895F615" w:rsidRDefault="7895F615" w:rsidP="2EA23210">
      <w:pPr>
        <w:rPr>
          <w:rFonts w:eastAsiaTheme="minorEastAsia" w:cstheme="minorBidi"/>
          <w:color w:val="000000" w:themeColor="text1"/>
          <w:lang w:val="en-US"/>
        </w:rPr>
      </w:pPr>
      <w:r w:rsidRPr="2EA23210">
        <w:rPr>
          <w:lang w:val="en-GB"/>
        </w:rPr>
        <w:t xml:space="preserve">In this tender, the contractors shall complete the ESPD form, which is integrated in Mercell. </w:t>
      </w:r>
    </w:p>
    <w:p w14:paraId="03469C3E" w14:textId="045EE336" w:rsidR="2EA23210" w:rsidRDefault="2EA23210" w:rsidP="2EA23210">
      <w:pPr>
        <w:rPr>
          <w:lang w:val="en-US"/>
        </w:rPr>
      </w:pPr>
    </w:p>
    <w:p w14:paraId="36C02D46" w14:textId="01F3EAEA" w:rsidR="7895F615" w:rsidRDefault="7895F615" w:rsidP="2EA23210">
      <w:pPr>
        <w:rPr>
          <w:rFonts w:eastAsiaTheme="minorEastAsia" w:cstheme="minorBidi"/>
          <w:color w:val="000000" w:themeColor="text1"/>
          <w:lang w:val="en-US"/>
        </w:rPr>
      </w:pPr>
      <w:r w:rsidRPr="2EA23210">
        <w:rPr>
          <w:lang w:val="en-GB"/>
        </w:rPr>
        <w:t xml:space="preserve">The Contracting Authority may, at any time during the tender, ask the contractor to provide all or parts of the documentary evidence should this be necessary to ensure that the tender is conducted correctly. The contractor must therefore make sure to have the documentation available. </w:t>
      </w:r>
    </w:p>
    <w:p w14:paraId="28D50CD7" w14:textId="2131B0CF" w:rsidR="2EA23210" w:rsidRDefault="2EA23210" w:rsidP="2EA23210">
      <w:pPr>
        <w:rPr>
          <w:lang w:val="en-US"/>
        </w:rPr>
      </w:pPr>
    </w:p>
    <w:p w14:paraId="005A961B" w14:textId="3312A722" w:rsidR="7895F615" w:rsidRDefault="7895F615" w:rsidP="2EA23210">
      <w:pPr>
        <w:rPr>
          <w:lang w:val="en-GB"/>
        </w:rPr>
      </w:pPr>
      <w:r w:rsidRPr="2EA23210">
        <w:rPr>
          <w:lang w:val="en-GB"/>
        </w:rPr>
        <w:t xml:space="preserve">If it has not been done at an earlier stage, the Contracting Authority will, before awarding the contract, request that the selected contractor immediately submit updated documentary evidence. </w:t>
      </w:r>
    </w:p>
    <w:p w14:paraId="55451FBC" w14:textId="77777777" w:rsidR="000B512E" w:rsidRDefault="000B512E" w:rsidP="2EA23210">
      <w:pPr>
        <w:rPr>
          <w:lang w:val="en-GB"/>
        </w:rPr>
      </w:pPr>
    </w:p>
    <w:p w14:paraId="2C19B47C" w14:textId="4692CFC5" w:rsidR="000B512E" w:rsidRDefault="00284973" w:rsidP="2EA23210">
      <w:pPr>
        <w:rPr>
          <w:rFonts w:eastAsiaTheme="minorEastAsia" w:cstheme="minorBidi"/>
          <w:color w:val="000000" w:themeColor="text1"/>
          <w:lang w:val="en-US"/>
        </w:rPr>
      </w:pPr>
      <w:r w:rsidRPr="00284973">
        <w:rPr>
          <w:rFonts w:eastAsiaTheme="minorEastAsia" w:cstheme="minorBidi"/>
          <w:color w:val="000000" w:themeColor="text1"/>
          <w:lang w:val="en-US"/>
        </w:rPr>
        <w:t xml:space="preserve">If the </w:t>
      </w:r>
      <w:r>
        <w:rPr>
          <w:rFonts w:eastAsiaTheme="minorEastAsia" w:cstheme="minorBidi"/>
          <w:color w:val="000000" w:themeColor="text1"/>
          <w:lang w:val="en-US"/>
        </w:rPr>
        <w:t>C</w:t>
      </w:r>
      <w:r w:rsidRPr="00284973">
        <w:rPr>
          <w:rFonts w:eastAsiaTheme="minorEastAsia" w:cstheme="minorBidi"/>
          <w:color w:val="000000" w:themeColor="text1"/>
          <w:lang w:val="en-US"/>
        </w:rPr>
        <w:t>ontractor uses sub</w:t>
      </w:r>
      <w:r>
        <w:rPr>
          <w:rFonts w:eastAsiaTheme="minorEastAsia" w:cstheme="minorBidi"/>
          <w:color w:val="000000" w:themeColor="text1"/>
          <w:lang w:val="en-US"/>
        </w:rPr>
        <w:t>-</w:t>
      </w:r>
      <w:r w:rsidRPr="00284973">
        <w:rPr>
          <w:rFonts w:eastAsiaTheme="minorEastAsia" w:cstheme="minorBidi"/>
          <w:color w:val="000000" w:themeColor="text1"/>
          <w:lang w:val="en-US"/>
        </w:rPr>
        <w:t>contractors</w:t>
      </w:r>
      <w:r>
        <w:rPr>
          <w:rFonts w:eastAsiaTheme="minorEastAsia" w:cstheme="minorBidi"/>
          <w:color w:val="000000" w:themeColor="text1"/>
          <w:lang w:val="en-US"/>
        </w:rPr>
        <w:t>, cf. clause 5.3</w:t>
      </w:r>
      <w:r w:rsidRPr="00284973">
        <w:rPr>
          <w:rFonts w:eastAsiaTheme="minorEastAsia" w:cstheme="minorBidi"/>
          <w:color w:val="000000" w:themeColor="text1"/>
          <w:lang w:val="en-US"/>
        </w:rPr>
        <w:t>, the ESPD form must also be completed for sub</w:t>
      </w:r>
      <w:r>
        <w:rPr>
          <w:rFonts w:eastAsiaTheme="minorEastAsia" w:cstheme="minorBidi"/>
          <w:color w:val="000000" w:themeColor="text1"/>
          <w:lang w:val="en-US"/>
        </w:rPr>
        <w:t>-</w:t>
      </w:r>
      <w:r w:rsidRPr="00284973">
        <w:rPr>
          <w:rFonts w:eastAsiaTheme="minorEastAsia" w:cstheme="minorBidi"/>
          <w:color w:val="000000" w:themeColor="text1"/>
          <w:lang w:val="en-US"/>
        </w:rPr>
        <w:t>contractors.</w:t>
      </w:r>
    </w:p>
    <w:p w14:paraId="4A935638" w14:textId="45193E87" w:rsidR="2EA23210" w:rsidRDefault="2EA23210" w:rsidP="2EA23210">
      <w:pPr>
        <w:rPr>
          <w:b/>
          <w:bCs/>
          <w:lang w:val="en-GB"/>
        </w:rPr>
      </w:pPr>
    </w:p>
    <w:p w14:paraId="282BD4B7" w14:textId="3131FA84" w:rsidR="7895F615" w:rsidRDefault="7895F615" w:rsidP="5DA5B6F9">
      <w:pPr>
        <w:pStyle w:val="Overskrift2"/>
        <w:rPr>
          <w:rFonts w:eastAsiaTheme="minorEastAsia" w:cstheme="minorBidi"/>
          <w:b w:val="0"/>
          <w:bCs w:val="0"/>
          <w:sz w:val="22"/>
          <w:szCs w:val="22"/>
          <w:lang w:val="en-US"/>
        </w:rPr>
      </w:pPr>
      <w:bookmarkStart w:id="56" w:name="_Toc231816386"/>
      <w:r w:rsidRPr="5DA5B6F9">
        <w:rPr>
          <w:lang w:val="en-GB"/>
        </w:rPr>
        <w:t>National exclusion grounds</w:t>
      </w:r>
      <w:bookmarkEnd w:id="56"/>
      <w:r w:rsidRPr="5DA5B6F9">
        <w:rPr>
          <w:lang w:val="en-GB"/>
        </w:rPr>
        <w:t xml:space="preserve"> </w:t>
      </w:r>
    </w:p>
    <w:p w14:paraId="641FCB29" w14:textId="79325DD1" w:rsidR="7895F615" w:rsidRDefault="7895F615" w:rsidP="2EA23210">
      <w:pPr>
        <w:rPr>
          <w:rFonts w:eastAsiaTheme="minorEastAsia" w:cstheme="minorBidi"/>
          <w:color w:val="000000" w:themeColor="text1"/>
          <w:lang w:val="en-US"/>
        </w:rPr>
      </w:pPr>
      <w:r w:rsidRPr="2EA23210">
        <w:rPr>
          <w:lang w:val="en-GB"/>
        </w:rPr>
        <w:t>The exclusion grounds that are ticked off under ESPD exclusion grounds in principle only give the Contracting Authority an exclusion right. In the following two cases, the Contracting Authority still has an exclusion obligation:</w:t>
      </w:r>
    </w:p>
    <w:p w14:paraId="0C052909" w14:textId="7F9FC99C" w:rsidR="2EA23210" w:rsidRDefault="2EA23210" w:rsidP="2EA23210">
      <w:pPr>
        <w:rPr>
          <w:lang w:val="en-US"/>
        </w:rPr>
      </w:pPr>
    </w:p>
    <w:p w14:paraId="7EFB9888" w14:textId="3143D97E" w:rsidR="7895F615" w:rsidRDefault="7895F615" w:rsidP="2EA23210">
      <w:pPr>
        <w:pStyle w:val="Listeavsnitt"/>
        <w:numPr>
          <w:ilvl w:val="0"/>
          <w:numId w:val="3"/>
        </w:numPr>
        <w:rPr>
          <w:rFonts w:eastAsiaTheme="minorEastAsia" w:cstheme="minorBidi"/>
          <w:color w:val="000000" w:themeColor="text1"/>
          <w:lang w:val="en-US"/>
        </w:rPr>
      </w:pPr>
      <w:r w:rsidRPr="2EA23210">
        <w:rPr>
          <w:lang w:val="en-GB"/>
        </w:rPr>
        <w:t xml:space="preserve">In the event of conflict of interest which the Contracting Authority cannot remedy by lesser measures, cf. Section 24-2 first paragraph letter c of the Public Procurement Regulation. </w:t>
      </w:r>
    </w:p>
    <w:p w14:paraId="0CD3C02C" w14:textId="2AA1DA31" w:rsidR="2EA23210" w:rsidRDefault="2EA23210" w:rsidP="2EA23210">
      <w:pPr>
        <w:rPr>
          <w:lang w:val="en-US"/>
        </w:rPr>
      </w:pPr>
    </w:p>
    <w:p w14:paraId="30287E54" w14:textId="5D4D4708" w:rsidR="7895F615" w:rsidRDefault="7895F615" w:rsidP="2EA23210">
      <w:pPr>
        <w:pStyle w:val="Listeavsnitt"/>
        <w:numPr>
          <w:ilvl w:val="0"/>
          <w:numId w:val="3"/>
        </w:numPr>
        <w:rPr>
          <w:rFonts w:eastAsiaTheme="minorEastAsia" w:cstheme="minorBidi"/>
          <w:color w:val="000000" w:themeColor="text1"/>
          <w:lang w:val="en-US"/>
        </w:rPr>
      </w:pPr>
      <w:r w:rsidRPr="2EA23210">
        <w:rPr>
          <w:lang w:val="en-GB"/>
        </w:rPr>
        <w:t xml:space="preserve">If the contractor has participated in the preparation of the </w:t>
      </w:r>
      <w:proofErr w:type="gramStart"/>
      <w:r w:rsidRPr="2EA23210">
        <w:rPr>
          <w:lang w:val="en-GB"/>
        </w:rPr>
        <w:t>tender, and</w:t>
      </w:r>
      <w:proofErr w:type="gramEnd"/>
      <w:r w:rsidRPr="2EA23210">
        <w:rPr>
          <w:lang w:val="en-GB"/>
        </w:rPr>
        <w:t xml:space="preserve"> thereby achieved an unreasonable competitive advantage which cannot be remedied by lesser measures, cf. Section 24-2 first paragraph letter d of the Public Procurement Regulation.</w:t>
      </w:r>
    </w:p>
    <w:p w14:paraId="6D3EC853" w14:textId="749AFABB" w:rsidR="2EA23210" w:rsidRDefault="2EA23210" w:rsidP="2EA23210">
      <w:pPr>
        <w:rPr>
          <w:lang w:val="en-US"/>
        </w:rPr>
      </w:pPr>
    </w:p>
    <w:p w14:paraId="10B64BD6" w14:textId="7C134370" w:rsidR="7895F615" w:rsidRDefault="7895F615" w:rsidP="2EA23210">
      <w:pPr>
        <w:rPr>
          <w:rFonts w:eastAsiaTheme="minorEastAsia" w:cstheme="minorBidi"/>
          <w:color w:val="000000" w:themeColor="text1"/>
          <w:lang w:val="en-US"/>
        </w:rPr>
      </w:pPr>
      <w:r w:rsidRPr="2EA23210">
        <w:rPr>
          <w:lang w:val="en-GB"/>
        </w:rPr>
        <w:t xml:space="preserve">In the ESPD Exclusion grounds item D, the contractor has ticked off for «purely national exclusion grounds». The national exclusion grounds are stricter than what follows from the exclusion grounds indicated in ESPD in two cases: </w:t>
      </w:r>
    </w:p>
    <w:p w14:paraId="3389D37E" w14:textId="77B7BF46" w:rsidR="2EA23210" w:rsidRDefault="2EA23210" w:rsidP="2EA23210">
      <w:pPr>
        <w:rPr>
          <w:lang w:val="en-US"/>
        </w:rPr>
      </w:pPr>
    </w:p>
    <w:p w14:paraId="2C8ED349" w14:textId="7E2AE637" w:rsidR="7895F615" w:rsidRDefault="7895F615" w:rsidP="2EA23210">
      <w:pPr>
        <w:pStyle w:val="Listeavsnitt"/>
        <w:numPr>
          <w:ilvl w:val="0"/>
          <w:numId w:val="2"/>
        </w:numPr>
        <w:rPr>
          <w:rFonts w:eastAsiaTheme="minorEastAsia" w:cstheme="minorBidi"/>
          <w:color w:val="000000" w:themeColor="text1"/>
          <w:lang w:val="en-US"/>
        </w:rPr>
      </w:pPr>
      <w:r w:rsidRPr="2EA23210">
        <w:rPr>
          <w:lang w:val="en-GB"/>
        </w:rPr>
        <w:t xml:space="preserve">The Contracting Authority shall exclude a contractor if becoming aware that the contractor has been imposed with a fine or convicted of the criminal acts set out in Section 24-2, second paragraph of the Public Procurement Regulation. </w:t>
      </w:r>
    </w:p>
    <w:p w14:paraId="020A73DA" w14:textId="165B5C02" w:rsidR="2EA23210" w:rsidRDefault="2EA23210" w:rsidP="2EA23210">
      <w:pPr>
        <w:rPr>
          <w:lang w:val="en-US"/>
        </w:rPr>
      </w:pPr>
    </w:p>
    <w:p w14:paraId="6CD2E2E1" w14:textId="3FAF85EE" w:rsidR="2EA23210" w:rsidRPr="00D054B2" w:rsidRDefault="7895F615" w:rsidP="2EA23210">
      <w:pPr>
        <w:pStyle w:val="Listeavsnitt"/>
        <w:numPr>
          <w:ilvl w:val="0"/>
          <w:numId w:val="2"/>
        </w:numPr>
        <w:rPr>
          <w:rStyle w:val="eop"/>
          <w:rFonts w:eastAsiaTheme="minorEastAsia" w:cstheme="minorBidi"/>
          <w:color w:val="000000" w:themeColor="text1"/>
          <w:lang w:val="en-US"/>
        </w:rPr>
      </w:pPr>
      <w:r w:rsidRPr="2EA23210">
        <w:rPr>
          <w:lang w:val="en-GB"/>
        </w:rPr>
        <w:t>The Contracting Authority can exclude a contractor if it can be documented that the contractor has committed other serious faults resulting in doubt about his professional integrity, cf. Section 24-2 third paragraph letter i of the Public Procurement Regulation.</w:t>
      </w:r>
    </w:p>
    <w:p w14:paraId="5A8B6277" w14:textId="77777777" w:rsidR="00F70127" w:rsidRPr="00F968BD" w:rsidRDefault="00F70127" w:rsidP="00E83ED4">
      <w:pPr>
        <w:rPr>
          <w:lang w:val="en-US"/>
        </w:rPr>
      </w:pPr>
    </w:p>
    <w:p w14:paraId="27D998AF" w14:textId="77777777" w:rsidR="001426DD" w:rsidRPr="00C95FA1" w:rsidRDefault="1B6B4FDE" w:rsidP="00F968BD">
      <w:pPr>
        <w:pStyle w:val="Overskrift1"/>
      </w:pPr>
      <w:bookmarkStart w:id="57" w:name="_Toc231816387"/>
      <w:r w:rsidRPr="5DA5B6F9">
        <w:rPr>
          <w:rStyle w:val="normaltextrun"/>
        </w:rPr>
        <w:t>Qualification requirements</w:t>
      </w:r>
      <w:bookmarkEnd w:id="57"/>
      <w:r w:rsidRPr="5DA5B6F9">
        <w:rPr>
          <w:rStyle w:val="eop"/>
        </w:rPr>
        <w:t> </w:t>
      </w:r>
    </w:p>
    <w:p w14:paraId="61C32CEA" w14:textId="77777777" w:rsidR="001426DD" w:rsidRPr="00C95FA1" w:rsidRDefault="1B6B4FDE" w:rsidP="00F968BD">
      <w:pPr>
        <w:pStyle w:val="Overskrift2"/>
      </w:pPr>
      <w:bookmarkStart w:id="58" w:name="_Toc231816388"/>
      <w:r w:rsidRPr="5DA5B6F9">
        <w:rPr>
          <w:rStyle w:val="normaltextrun"/>
        </w:rPr>
        <w:t>Regarding the qualification requirements</w:t>
      </w:r>
      <w:bookmarkEnd w:id="58"/>
      <w:r w:rsidRPr="5DA5B6F9">
        <w:rPr>
          <w:rStyle w:val="normaltextrun"/>
        </w:rPr>
        <w:t> </w:t>
      </w:r>
      <w:r w:rsidRPr="5DA5B6F9">
        <w:rPr>
          <w:rStyle w:val="eop"/>
        </w:rPr>
        <w:t> </w:t>
      </w:r>
    </w:p>
    <w:p w14:paraId="179F07D1" w14:textId="77777777" w:rsidR="001426DD" w:rsidRDefault="001426DD" w:rsidP="001426DD">
      <w:pPr>
        <w:pStyle w:val="paragraph"/>
        <w:spacing w:before="0" w:beforeAutospacing="0" w:after="0" w:afterAutospacing="0"/>
        <w:textAlignment w:val="baseline"/>
        <w:rPr>
          <w:rStyle w:val="eop"/>
          <w:rFonts w:ascii="Calibri" w:hAnsi="Calibri" w:cs="Calibri"/>
          <w:sz w:val="22"/>
          <w:szCs w:val="22"/>
          <w:lang w:val="en-US"/>
        </w:rPr>
      </w:pPr>
      <w:r>
        <w:rPr>
          <w:rStyle w:val="normaltextrun"/>
          <w:rFonts w:ascii="Calibri" w:eastAsiaTheme="majorEastAsia" w:hAnsi="Calibri" w:cs="Calibri"/>
          <w:sz w:val="22"/>
          <w:szCs w:val="22"/>
          <w:lang w:val="en-GB"/>
        </w:rPr>
        <w:t>The qualification requirements are absolute requirements. Failure to fulfil qualification requirements will result in an exclusion from the tender. </w:t>
      </w:r>
      <w:r w:rsidRPr="00F968BD">
        <w:rPr>
          <w:rStyle w:val="eop"/>
          <w:rFonts w:ascii="Calibri" w:hAnsi="Calibri" w:cs="Calibri"/>
          <w:sz w:val="22"/>
          <w:szCs w:val="22"/>
          <w:lang w:val="en-US"/>
        </w:rPr>
        <w:t> </w:t>
      </w:r>
    </w:p>
    <w:p w14:paraId="4A7064AB" w14:textId="77777777" w:rsidR="00C95FA1" w:rsidRDefault="00C95FA1" w:rsidP="001426DD">
      <w:pPr>
        <w:pStyle w:val="paragraph"/>
        <w:spacing w:before="0" w:beforeAutospacing="0" w:after="0" w:afterAutospacing="0"/>
        <w:textAlignment w:val="baseline"/>
        <w:rPr>
          <w:rStyle w:val="eop"/>
          <w:rFonts w:ascii="Calibri" w:hAnsi="Calibri" w:cs="Calibri"/>
          <w:sz w:val="22"/>
          <w:szCs w:val="22"/>
          <w:lang w:val="en-US"/>
        </w:rPr>
      </w:pPr>
    </w:p>
    <w:p w14:paraId="6AD183D2" w14:textId="61A30EA0" w:rsidR="00AD2D64" w:rsidRPr="00F968BD" w:rsidRDefault="32BB9243" w:rsidP="00F968BD">
      <w:pPr>
        <w:pStyle w:val="Overskrift2"/>
        <w:rPr>
          <w:b w:val="0"/>
          <w:bCs w:val="0"/>
          <w:lang w:val="en-US"/>
        </w:rPr>
      </w:pPr>
      <w:bookmarkStart w:id="59" w:name="_Toc231816389"/>
      <w:r w:rsidRPr="5DA5B6F9">
        <w:rPr>
          <w:rStyle w:val="normaltextrun"/>
          <w:lang w:val="en-US"/>
        </w:rPr>
        <w:t>Reliance on the capacity of other entities</w:t>
      </w:r>
      <w:bookmarkEnd w:id="59"/>
      <w:r w:rsidRPr="5DA5B6F9">
        <w:rPr>
          <w:rStyle w:val="eop"/>
          <w:lang w:val="en-US"/>
        </w:rPr>
        <w:t> </w:t>
      </w:r>
    </w:p>
    <w:p w14:paraId="02BB0202" w14:textId="77777777" w:rsidR="00AD2D64" w:rsidRPr="00F968BD" w:rsidRDefault="00AD2D64" w:rsidP="00AD2D64">
      <w:pPr>
        <w:pStyle w:val="paragraph"/>
        <w:spacing w:before="0" w:beforeAutospacing="0" w:after="0" w:afterAutospacing="0"/>
        <w:textAlignment w:val="baseline"/>
        <w:rPr>
          <w:rFonts w:ascii="Calibri" w:hAnsi="Calibri" w:cs="Calibri"/>
          <w:lang w:val="en-US"/>
        </w:rPr>
      </w:pPr>
      <w:r>
        <w:rPr>
          <w:rStyle w:val="normaltextrun"/>
          <w:rFonts w:ascii="Calibri" w:eastAsiaTheme="majorEastAsia" w:hAnsi="Calibri" w:cs="Calibri"/>
          <w:sz w:val="22"/>
          <w:szCs w:val="22"/>
          <w:lang w:val="en-GB"/>
        </w:rPr>
        <w:t xml:space="preserve">The contractor can choose to rely on the capacity of other entities </w:t>
      </w:r>
      <w:proofErr w:type="gramStart"/>
      <w:r>
        <w:rPr>
          <w:rStyle w:val="normaltextrun"/>
          <w:rFonts w:ascii="Calibri" w:eastAsiaTheme="majorEastAsia" w:hAnsi="Calibri" w:cs="Calibri"/>
          <w:sz w:val="22"/>
          <w:szCs w:val="22"/>
          <w:lang w:val="en-GB"/>
        </w:rPr>
        <w:t>in order to</w:t>
      </w:r>
      <w:proofErr w:type="gramEnd"/>
      <w:r>
        <w:rPr>
          <w:rStyle w:val="normaltextrun"/>
          <w:rFonts w:ascii="Calibri" w:eastAsiaTheme="majorEastAsia" w:hAnsi="Calibri" w:cs="Calibri"/>
          <w:sz w:val="22"/>
          <w:szCs w:val="22"/>
          <w:lang w:val="en-GB"/>
        </w:rPr>
        <w:t xml:space="preserve"> fulfil the requirements to the contractor's economic and financial capacity and to technical and professional qualifications. Other entities include parent companies, collaborating partners, subcontractors etc. </w:t>
      </w:r>
      <w:r w:rsidRPr="00F968BD">
        <w:rPr>
          <w:rStyle w:val="eop"/>
          <w:rFonts w:ascii="Calibri" w:hAnsi="Calibri" w:cs="Calibri"/>
          <w:sz w:val="22"/>
          <w:szCs w:val="22"/>
          <w:lang w:val="en-US"/>
        </w:rPr>
        <w:t> </w:t>
      </w:r>
    </w:p>
    <w:p w14:paraId="5B48BDCC" w14:textId="77777777" w:rsidR="00AD2D64" w:rsidRPr="00F968BD" w:rsidRDefault="00AD2D64" w:rsidP="00AD2D64">
      <w:pPr>
        <w:pStyle w:val="paragraph"/>
        <w:spacing w:before="0" w:beforeAutospacing="0" w:after="0" w:afterAutospacing="0"/>
        <w:textAlignment w:val="baseline"/>
        <w:rPr>
          <w:rFonts w:ascii="Calibri" w:hAnsi="Calibri" w:cs="Calibri"/>
          <w:lang w:val="en-US"/>
        </w:rPr>
      </w:pPr>
      <w:r w:rsidRPr="00F968BD">
        <w:rPr>
          <w:rStyle w:val="eop"/>
          <w:rFonts w:ascii="Calibri" w:hAnsi="Calibri" w:cs="Calibri"/>
          <w:sz w:val="22"/>
          <w:szCs w:val="22"/>
          <w:lang w:val="en-US"/>
        </w:rPr>
        <w:t> </w:t>
      </w:r>
    </w:p>
    <w:p w14:paraId="10A6285C" w14:textId="4040E7FB" w:rsidR="00AD2D64" w:rsidRPr="00F968BD" w:rsidRDefault="32BB9243" w:rsidP="2EA23210">
      <w:pPr>
        <w:pStyle w:val="paragraph"/>
        <w:spacing w:before="0" w:beforeAutospacing="0" w:after="0" w:afterAutospacing="0"/>
        <w:textAlignment w:val="baseline"/>
        <w:rPr>
          <w:rFonts w:ascii="Calibri" w:hAnsi="Calibri" w:cs="Calibri"/>
          <w:lang w:val="en-US"/>
        </w:rPr>
      </w:pPr>
      <w:r w:rsidRPr="2EA23210">
        <w:rPr>
          <w:rStyle w:val="normaltextrun"/>
          <w:rFonts w:ascii="Calibri" w:eastAsiaTheme="majorEastAsia" w:hAnsi="Calibri" w:cs="Calibri"/>
          <w:sz w:val="22"/>
          <w:szCs w:val="22"/>
          <w:lang w:val="en-GB"/>
        </w:rPr>
        <w:t>If the contractor relies on the capacity of other entities to fulfil the qualification requirements to economic and financial capacity and/or for technical and professional qualifications, the contractor must document that it possesses the necessary resources. This can be documented by for instance enclosing a signed declaration of commitment from these enterprises, see A</w:t>
      </w:r>
      <w:r w:rsidR="139ACD57" w:rsidRPr="2EA23210">
        <w:rPr>
          <w:rStyle w:val="normaltextrun"/>
          <w:rFonts w:ascii="Calibri" w:eastAsiaTheme="majorEastAsia" w:hAnsi="Calibri" w:cs="Calibri"/>
          <w:sz w:val="22"/>
          <w:szCs w:val="22"/>
          <w:lang w:val="en-GB"/>
        </w:rPr>
        <w:t>ppendix</w:t>
      </w:r>
      <w:r w:rsidRPr="2EA23210">
        <w:rPr>
          <w:rStyle w:val="normaltextrun"/>
          <w:rFonts w:ascii="Calibri" w:eastAsiaTheme="majorEastAsia" w:hAnsi="Calibri" w:cs="Calibri"/>
          <w:sz w:val="22"/>
          <w:szCs w:val="22"/>
          <w:lang w:val="en-GB"/>
        </w:rPr>
        <w:t xml:space="preserve"> </w:t>
      </w:r>
      <w:r w:rsidR="312EB353" w:rsidRPr="2EA23210">
        <w:rPr>
          <w:rStyle w:val="normaltextrun"/>
          <w:rFonts w:ascii="Calibri" w:eastAsiaTheme="majorEastAsia" w:hAnsi="Calibri" w:cs="Calibri"/>
          <w:sz w:val="22"/>
          <w:szCs w:val="22"/>
          <w:lang w:val="en-GB"/>
        </w:rPr>
        <w:t>5</w:t>
      </w:r>
      <w:r w:rsidRPr="2EA23210">
        <w:rPr>
          <w:rStyle w:val="normaltextrun"/>
          <w:rFonts w:ascii="Calibri" w:eastAsiaTheme="majorEastAsia" w:hAnsi="Calibri" w:cs="Calibri"/>
          <w:sz w:val="22"/>
          <w:szCs w:val="22"/>
          <w:lang w:val="en-GB"/>
        </w:rPr>
        <w:t xml:space="preserve"> – Declaration of commitment. The enterprises shall in addition submit </w:t>
      </w:r>
      <w:r w:rsidR="2AE2FA2A" w:rsidRPr="2EA23210">
        <w:rPr>
          <w:rStyle w:val="normaltextrun"/>
          <w:rFonts w:ascii="Calibri" w:eastAsiaTheme="majorEastAsia" w:hAnsi="Calibri" w:cs="Calibri"/>
          <w:sz w:val="22"/>
          <w:szCs w:val="22"/>
          <w:lang w:val="en-GB"/>
        </w:rPr>
        <w:t>ESPD-form</w:t>
      </w:r>
      <w:r w:rsidRPr="2EA23210">
        <w:rPr>
          <w:rStyle w:val="normaltextrun"/>
          <w:rFonts w:ascii="Calibri" w:eastAsiaTheme="majorEastAsia" w:hAnsi="Calibri" w:cs="Calibri"/>
          <w:sz w:val="22"/>
          <w:szCs w:val="22"/>
          <w:lang w:val="en-GB"/>
        </w:rPr>
        <w:t xml:space="preserve">, cf. clause </w:t>
      </w:r>
      <w:r w:rsidRPr="2EA23210">
        <w:rPr>
          <w:rStyle w:val="normaltextrun"/>
          <w:rFonts w:ascii="Calibri" w:eastAsiaTheme="majorEastAsia" w:hAnsi="Calibri" w:cs="Calibri"/>
          <w:color w:val="000000"/>
          <w:sz w:val="22"/>
          <w:szCs w:val="22"/>
          <w:shd w:val="clear" w:color="auto" w:fill="E1E3E6"/>
          <w:lang w:val="en-GB"/>
        </w:rPr>
        <w:t>4</w:t>
      </w:r>
      <w:r w:rsidRPr="2EA23210">
        <w:rPr>
          <w:rStyle w:val="normaltextrun"/>
          <w:rFonts w:ascii="Calibri" w:eastAsiaTheme="majorEastAsia" w:hAnsi="Calibri" w:cs="Calibri"/>
          <w:sz w:val="22"/>
          <w:szCs w:val="22"/>
          <w:lang w:val="en-GB"/>
        </w:rPr>
        <w:t xml:space="preserve">. If more than one contractor participates jointly in the tender, the participating contractors must submit </w:t>
      </w:r>
      <w:r w:rsidR="4DD40B4F" w:rsidRPr="2EA23210">
        <w:rPr>
          <w:rStyle w:val="normaltextrun"/>
          <w:rFonts w:ascii="Calibri" w:eastAsiaTheme="majorEastAsia" w:hAnsi="Calibri" w:cs="Calibri"/>
          <w:sz w:val="22"/>
          <w:szCs w:val="22"/>
          <w:lang w:val="en-GB"/>
        </w:rPr>
        <w:t>separate ESPD-forms</w:t>
      </w:r>
      <w:r w:rsidRPr="2EA23210">
        <w:rPr>
          <w:rStyle w:val="normaltextrun"/>
          <w:rFonts w:ascii="Calibri" w:eastAsiaTheme="majorEastAsia" w:hAnsi="Calibri" w:cs="Calibri"/>
          <w:sz w:val="22"/>
          <w:szCs w:val="22"/>
          <w:lang w:val="en-GB"/>
        </w:rPr>
        <w:t xml:space="preserve">, cf. clause </w:t>
      </w:r>
      <w:r w:rsidRPr="2EA23210">
        <w:rPr>
          <w:rStyle w:val="normaltextrun"/>
          <w:rFonts w:ascii="Calibri" w:eastAsiaTheme="majorEastAsia" w:hAnsi="Calibri" w:cs="Calibri"/>
          <w:color w:val="000000"/>
          <w:sz w:val="22"/>
          <w:szCs w:val="22"/>
          <w:shd w:val="clear" w:color="auto" w:fill="E1E3E6"/>
          <w:lang w:val="en-GB"/>
        </w:rPr>
        <w:t>4</w:t>
      </w:r>
      <w:r w:rsidRPr="2EA23210">
        <w:rPr>
          <w:rStyle w:val="normaltextrun"/>
          <w:rFonts w:ascii="Calibri" w:eastAsiaTheme="majorEastAsia" w:hAnsi="Calibri" w:cs="Calibri"/>
          <w:sz w:val="22"/>
          <w:szCs w:val="22"/>
          <w:lang w:val="en-GB"/>
        </w:rPr>
        <w:t>. </w:t>
      </w:r>
      <w:r w:rsidRPr="00F968BD">
        <w:rPr>
          <w:rStyle w:val="eop"/>
          <w:rFonts w:ascii="Calibri" w:hAnsi="Calibri" w:cs="Calibri"/>
          <w:sz w:val="22"/>
          <w:szCs w:val="22"/>
          <w:lang w:val="en-US"/>
        </w:rPr>
        <w:t> </w:t>
      </w:r>
    </w:p>
    <w:p w14:paraId="3C0AB20A" w14:textId="5303EA91" w:rsidR="00D054B2" w:rsidRDefault="00D054B2">
      <w:pPr>
        <w:spacing w:after="200" w:line="276" w:lineRule="auto"/>
        <w:rPr>
          <w:rFonts w:ascii="Calibri" w:hAnsi="Calibri" w:cs="Calibri"/>
          <w:sz w:val="28"/>
          <w:szCs w:val="28"/>
          <w:lang w:val="en-US"/>
        </w:rPr>
      </w:pPr>
      <w:r>
        <w:rPr>
          <w:rFonts w:ascii="Calibri" w:hAnsi="Calibri" w:cs="Calibri"/>
          <w:sz w:val="28"/>
          <w:szCs w:val="28"/>
          <w:lang w:val="en-US"/>
        </w:rPr>
        <w:br w:type="page"/>
      </w:r>
    </w:p>
    <w:p w14:paraId="48280B02" w14:textId="5E47811F" w:rsidR="006C1114" w:rsidRDefault="3639B7F2" w:rsidP="00420131">
      <w:pPr>
        <w:pStyle w:val="Overskrift2"/>
        <w:rPr>
          <w:lang w:val="en-US"/>
        </w:rPr>
      </w:pPr>
      <w:r w:rsidRPr="5DA5B6F9">
        <w:rPr>
          <w:lang w:val="en-US"/>
        </w:rPr>
        <w:lastRenderedPageBreak/>
        <w:t xml:space="preserve"> </w:t>
      </w:r>
      <w:bookmarkStart w:id="60" w:name="_Toc231816390"/>
      <w:r w:rsidR="51FA2A87" w:rsidRPr="5DA5B6F9">
        <w:rPr>
          <w:lang w:val="en-US"/>
        </w:rPr>
        <w:t>Man</w:t>
      </w:r>
      <w:r w:rsidR="3ED22821" w:rsidRPr="5DA5B6F9">
        <w:rPr>
          <w:lang w:val="en-US"/>
        </w:rPr>
        <w:t>da</w:t>
      </w:r>
      <w:r w:rsidR="6E603044" w:rsidRPr="5DA5B6F9">
        <w:rPr>
          <w:lang w:val="en-US"/>
        </w:rPr>
        <w:t>tory requirements</w:t>
      </w:r>
      <w:bookmarkEnd w:id="60"/>
    </w:p>
    <w:p w14:paraId="3E20D768" w14:textId="49DF5922" w:rsidR="006C1114" w:rsidRPr="006C1114" w:rsidRDefault="5385D888" w:rsidP="00420131">
      <w:pPr>
        <w:pStyle w:val="Overskrift3"/>
        <w:rPr>
          <w:lang w:val="en-US"/>
        </w:rPr>
      </w:pPr>
      <w:bookmarkStart w:id="61" w:name="_Toc231816391"/>
      <w:r w:rsidRPr="5DA5B6F9">
        <w:rPr>
          <w:lang w:val="en-US"/>
        </w:rPr>
        <w:t xml:space="preserve">Requirements </w:t>
      </w:r>
      <w:r w:rsidR="5F3DA443" w:rsidRPr="5DA5B6F9">
        <w:rPr>
          <w:lang w:val="en-US"/>
        </w:rPr>
        <w:t>for</w:t>
      </w:r>
      <w:r w:rsidRPr="5DA5B6F9">
        <w:rPr>
          <w:lang w:val="en-US"/>
        </w:rPr>
        <w:t xml:space="preserve"> the contractor</w:t>
      </w:r>
      <w:r w:rsidR="6E87D7EF" w:rsidRPr="5DA5B6F9">
        <w:rPr>
          <w:lang w:val="en-US"/>
        </w:rPr>
        <w:t>s’ obligations regarding the payment of tax and VAT</w:t>
      </w:r>
      <w:bookmarkEnd w:id="61"/>
    </w:p>
    <w:p w14:paraId="6CD72292" w14:textId="77777777" w:rsidR="005D651D" w:rsidRDefault="005D651D" w:rsidP="005D651D">
      <w:pPr>
        <w:rPr>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0"/>
        <w:gridCol w:w="5535"/>
      </w:tblGrid>
      <w:tr w:rsidR="0090013E" w:rsidRPr="0090013E" w14:paraId="29EB177C" w14:textId="77777777" w:rsidTr="0090013E">
        <w:trPr>
          <w:trHeight w:val="300"/>
        </w:trPr>
        <w:tc>
          <w:tcPr>
            <w:tcW w:w="3510" w:type="dxa"/>
            <w:tcBorders>
              <w:top w:val="single" w:sz="6" w:space="0" w:color="auto"/>
              <w:left w:val="single" w:sz="6" w:space="0" w:color="auto"/>
              <w:bottom w:val="single" w:sz="6" w:space="0" w:color="auto"/>
              <w:right w:val="single" w:sz="6" w:space="0" w:color="auto"/>
            </w:tcBorders>
            <w:shd w:val="clear" w:color="auto" w:fill="D9D9D9"/>
            <w:hideMark/>
          </w:tcPr>
          <w:p w14:paraId="5FEF5C33"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REQUIREMENT</w:t>
            </w:r>
            <w:r w:rsidRPr="0090013E">
              <w:rPr>
                <w:rFonts w:ascii="Calibri" w:eastAsia="Times New Roman" w:hAnsi="Calibri" w:cs="Calibri"/>
                <w:lang w:eastAsia="nb-NO"/>
              </w:rPr>
              <w:t> </w:t>
            </w:r>
          </w:p>
        </w:tc>
        <w:tc>
          <w:tcPr>
            <w:tcW w:w="5535" w:type="dxa"/>
            <w:tcBorders>
              <w:top w:val="single" w:sz="6" w:space="0" w:color="auto"/>
              <w:left w:val="nil"/>
              <w:bottom w:val="single" w:sz="6" w:space="0" w:color="auto"/>
              <w:right w:val="single" w:sz="6" w:space="0" w:color="auto"/>
            </w:tcBorders>
            <w:shd w:val="clear" w:color="auto" w:fill="D9D9D9"/>
            <w:hideMark/>
          </w:tcPr>
          <w:p w14:paraId="7CB0E917"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DOCUMENTATION REQUIREMENT</w:t>
            </w:r>
            <w:r w:rsidRPr="0090013E">
              <w:rPr>
                <w:rFonts w:ascii="Calibri" w:eastAsia="Times New Roman" w:hAnsi="Calibri" w:cs="Calibri"/>
                <w:lang w:eastAsia="nb-NO"/>
              </w:rPr>
              <w:t> </w:t>
            </w:r>
          </w:p>
        </w:tc>
      </w:tr>
      <w:tr w:rsidR="0090013E" w:rsidRPr="004B469F" w14:paraId="1EDA4582" w14:textId="77777777" w:rsidTr="0090013E">
        <w:trPr>
          <w:trHeight w:val="300"/>
        </w:trPr>
        <w:tc>
          <w:tcPr>
            <w:tcW w:w="3510" w:type="dxa"/>
            <w:tcBorders>
              <w:top w:val="nil"/>
              <w:left w:val="single" w:sz="6" w:space="0" w:color="auto"/>
              <w:bottom w:val="single" w:sz="6" w:space="0" w:color="auto"/>
              <w:right w:val="single" w:sz="6" w:space="0" w:color="auto"/>
            </w:tcBorders>
            <w:hideMark/>
          </w:tcPr>
          <w:p w14:paraId="3AF0BAE7"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GB" w:eastAsia="nb-NO"/>
              </w:rPr>
              <w:t>The contractor shall ensure that it properly fulfils its obligations regarding the payment of tax and VAT</w:t>
            </w:r>
            <w:r w:rsidRPr="00F968BD">
              <w:rPr>
                <w:rFonts w:ascii="Calibri" w:eastAsia="Times New Roman" w:hAnsi="Calibri" w:cs="Calibri"/>
                <w:lang w:val="en-US" w:eastAsia="nb-NO"/>
              </w:rPr>
              <w:t> </w:t>
            </w:r>
          </w:p>
        </w:tc>
        <w:tc>
          <w:tcPr>
            <w:tcW w:w="5535" w:type="dxa"/>
            <w:tcBorders>
              <w:top w:val="nil"/>
              <w:left w:val="nil"/>
              <w:bottom w:val="single" w:sz="6" w:space="0" w:color="auto"/>
              <w:right w:val="single" w:sz="6" w:space="0" w:color="auto"/>
            </w:tcBorders>
            <w:hideMark/>
          </w:tcPr>
          <w:p w14:paraId="403EF501"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val="en-GB" w:eastAsia="nb-NO"/>
              </w:rPr>
              <w:t>Tax certificate which is not older than 6 months calculated from the application deadline. Tax certificate means: </w:t>
            </w:r>
            <w:r w:rsidRPr="0090013E">
              <w:rPr>
                <w:rFonts w:ascii="Calibri" w:eastAsia="Times New Roman" w:hAnsi="Calibri" w:cs="Calibri"/>
                <w:lang w:eastAsia="nb-NO"/>
              </w:rPr>
              <w:t> </w:t>
            </w:r>
          </w:p>
          <w:p w14:paraId="4A49ECF9" w14:textId="77777777" w:rsidR="0090013E" w:rsidRPr="0090013E" w:rsidRDefault="0090013E" w:rsidP="0090013E">
            <w:pPr>
              <w:ind w:firstLine="705"/>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eastAsia="nb-NO"/>
              </w:rPr>
              <w:t> </w:t>
            </w:r>
          </w:p>
          <w:p w14:paraId="1114DC7C"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u w:val="single"/>
                <w:lang w:val="en-GB" w:eastAsia="nb-NO"/>
              </w:rPr>
              <w:t>For Norwegian contractors:</w:t>
            </w:r>
            <w:r w:rsidRPr="0090013E">
              <w:rPr>
                <w:rFonts w:ascii="Calibri" w:eastAsia="Times New Roman" w:hAnsi="Calibri" w:cs="Calibri"/>
                <w:lang w:eastAsia="nb-NO"/>
              </w:rPr>
              <w:t> </w:t>
            </w:r>
          </w:p>
          <w:p w14:paraId="685B3439" w14:textId="77777777" w:rsidR="0090013E" w:rsidRPr="00F968BD" w:rsidRDefault="0090013E" w:rsidP="0090013E">
            <w:pPr>
              <w:numPr>
                <w:ilvl w:val="0"/>
                <w:numId w:val="20"/>
              </w:numPr>
              <w:ind w:left="1080" w:firstLine="0"/>
              <w:textAlignment w:val="baseline"/>
              <w:rPr>
                <w:rFonts w:ascii="Calibri" w:eastAsia="Times New Roman" w:hAnsi="Calibri" w:cs="Calibri"/>
                <w:lang w:val="en-US" w:eastAsia="nb-NO"/>
              </w:rPr>
            </w:pPr>
            <w:r w:rsidRPr="0090013E">
              <w:rPr>
                <w:rFonts w:ascii="Calibri" w:eastAsia="Times New Roman" w:hAnsi="Calibri" w:cs="Calibri"/>
                <w:lang w:val="en-GB" w:eastAsia="nb-NO"/>
              </w:rPr>
              <w:t>Certificate issued by a tax collector or the Norwegian Tax Administration regarding: </w:t>
            </w:r>
            <w:r w:rsidRPr="00F968BD">
              <w:rPr>
                <w:rFonts w:ascii="Calibri" w:eastAsia="Times New Roman" w:hAnsi="Calibri" w:cs="Calibri"/>
                <w:lang w:val="en-US" w:eastAsia="nb-NO"/>
              </w:rPr>
              <w:t> </w:t>
            </w:r>
          </w:p>
          <w:p w14:paraId="0DEF4ADF" w14:textId="77777777" w:rsidR="0090013E" w:rsidRPr="0090013E" w:rsidRDefault="0090013E" w:rsidP="0090013E">
            <w:pPr>
              <w:numPr>
                <w:ilvl w:val="0"/>
                <w:numId w:val="21"/>
              </w:numPr>
              <w:ind w:left="1800" w:firstLine="0"/>
              <w:textAlignment w:val="baseline"/>
              <w:rPr>
                <w:rFonts w:ascii="Calibri" w:eastAsia="Times New Roman" w:hAnsi="Calibri" w:cs="Calibri"/>
                <w:lang w:eastAsia="nb-NO"/>
              </w:rPr>
            </w:pPr>
            <w:r w:rsidRPr="0090013E">
              <w:rPr>
                <w:rFonts w:ascii="Calibri" w:eastAsia="Times New Roman" w:hAnsi="Calibri" w:cs="Calibri"/>
                <w:lang w:val="en-GB" w:eastAsia="nb-NO"/>
              </w:rPr>
              <w:t>Value added tax</w:t>
            </w:r>
            <w:r w:rsidRPr="0090013E">
              <w:rPr>
                <w:rFonts w:ascii="Calibri" w:eastAsia="Times New Roman" w:hAnsi="Calibri" w:cs="Calibri"/>
                <w:lang w:eastAsia="nb-NO"/>
              </w:rPr>
              <w:t> </w:t>
            </w:r>
          </w:p>
          <w:p w14:paraId="30181086" w14:textId="77777777" w:rsidR="0090013E" w:rsidRPr="0090013E" w:rsidRDefault="0090013E" w:rsidP="0090013E">
            <w:pPr>
              <w:numPr>
                <w:ilvl w:val="0"/>
                <w:numId w:val="21"/>
              </w:numPr>
              <w:ind w:left="1800" w:firstLine="0"/>
              <w:textAlignment w:val="baseline"/>
              <w:rPr>
                <w:rFonts w:ascii="Calibri" w:eastAsia="Times New Roman" w:hAnsi="Calibri" w:cs="Calibri"/>
                <w:lang w:eastAsia="nb-NO"/>
              </w:rPr>
            </w:pPr>
            <w:r w:rsidRPr="0090013E">
              <w:rPr>
                <w:rFonts w:ascii="Calibri" w:eastAsia="Times New Roman" w:hAnsi="Calibri" w:cs="Calibri"/>
                <w:lang w:val="en-GB" w:eastAsia="nb-NO"/>
              </w:rPr>
              <w:t>Tax</w:t>
            </w:r>
            <w:r w:rsidRPr="0090013E">
              <w:rPr>
                <w:rFonts w:ascii="Calibri" w:eastAsia="Times New Roman" w:hAnsi="Calibri" w:cs="Calibri"/>
                <w:lang w:eastAsia="nb-NO"/>
              </w:rPr>
              <w:t> </w:t>
            </w:r>
          </w:p>
          <w:p w14:paraId="263EB168" w14:textId="77777777" w:rsidR="0090013E" w:rsidRPr="0090013E" w:rsidRDefault="0090013E" w:rsidP="0090013E">
            <w:pPr>
              <w:numPr>
                <w:ilvl w:val="0"/>
                <w:numId w:val="21"/>
              </w:numPr>
              <w:ind w:left="1800" w:firstLine="0"/>
              <w:textAlignment w:val="baseline"/>
              <w:rPr>
                <w:rFonts w:ascii="Calibri" w:eastAsia="Times New Roman" w:hAnsi="Calibri" w:cs="Calibri"/>
                <w:lang w:eastAsia="nb-NO"/>
              </w:rPr>
            </w:pPr>
            <w:r w:rsidRPr="0090013E">
              <w:rPr>
                <w:rFonts w:ascii="Calibri" w:eastAsia="Times New Roman" w:hAnsi="Calibri" w:cs="Calibri"/>
                <w:lang w:val="en-GB" w:eastAsia="nb-NO"/>
              </w:rPr>
              <w:t>Payroll tax</w:t>
            </w:r>
            <w:r w:rsidRPr="0090013E">
              <w:rPr>
                <w:rFonts w:ascii="Calibri" w:eastAsia="Times New Roman" w:hAnsi="Calibri" w:cs="Calibri"/>
                <w:lang w:eastAsia="nb-NO"/>
              </w:rPr>
              <w:t> </w:t>
            </w:r>
          </w:p>
          <w:p w14:paraId="4E28BC9F"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eastAsia="nb-NO"/>
              </w:rPr>
              <w:t> </w:t>
            </w:r>
          </w:p>
          <w:p w14:paraId="0BD8F170"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u w:val="single"/>
                <w:lang w:val="en-GB" w:eastAsia="nb-NO"/>
              </w:rPr>
              <w:t>For foreign contractors:</w:t>
            </w:r>
            <w:r w:rsidRPr="0090013E">
              <w:rPr>
                <w:rFonts w:ascii="Calibri" w:eastAsia="Times New Roman" w:hAnsi="Calibri" w:cs="Calibri"/>
                <w:lang w:eastAsia="nb-NO"/>
              </w:rPr>
              <w:t> </w:t>
            </w:r>
          </w:p>
          <w:p w14:paraId="1CB308B7" w14:textId="77777777" w:rsidR="0090013E" w:rsidRPr="00F968BD" w:rsidRDefault="0090013E" w:rsidP="0090013E">
            <w:pPr>
              <w:numPr>
                <w:ilvl w:val="0"/>
                <w:numId w:val="22"/>
              </w:numPr>
              <w:ind w:left="1080" w:firstLine="0"/>
              <w:textAlignment w:val="baseline"/>
              <w:rPr>
                <w:rFonts w:ascii="Calibri" w:eastAsia="Times New Roman" w:hAnsi="Calibri" w:cs="Calibri"/>
                <w:lang w:val="en-US" w:eastAsia="nb-NO"/>
              </w:rPr>
            </w:pPr>
            <w:r w:rsidRPr="0090013E">
              <w:rPr>
                <w:rFonts w:ascii="Calibri" w:eastAsia="Times New Roman" w:hAnsi="Calibri" w:cs="Calibri"/>
                <w:lang w:val="en-GB" w:eastAsia="nb-NO"/>
              </w:rPr>
              <w:t>Foreign contractors must submit corresponding certificates from their countries, documenting proper fulfilment of their obligations regarding the payment of taxes and duties. </w:t>
            </w:r>
            <w:r w:rsidRPr="00F968BD">
              <w:rPr>
                <w:rFonts w:ascii="Calibri" w:eastAsia="Times New Roman" w:hAnsi="Calibri" w:cs="Calibri"/>
                <w:lang w:val="en-US" w:eastAsia="nb-NO"/>
              </w:rPr>
              <w:t> </w:t>
            </w:r>
          </w:p>
          <w:p w14:paraId="1B6222B5" w14:textId="77777777" w:rsidR="0090013E" w:rsidRPr="00F968BD" w:rsidRDefault="0090013E" w:rsidP="0090013E">
            <w:pPr>
              <w:numPr>
                <w:ilvl w:val="0"/>
                <w:numId w:val="22"/>
              </w:numPr>
              <w:ind w:left="1080" w:firstLine="0"/>
              <w:textAlignment w:val="baseline"/>
              <w:rPr>
                <w:rFonts w:ascii="Calibri" w:eastAsia="Times New Roman" w:hAnsi="Calibri" w:cs="Calibri"/>
                <w:lang w:val="en-US" w:eastAsia="nb-NO"/>
              </w:rPr>
            </w:pPr>
            <w:r w:rsidRPr="0090013E">
              <w:rPr>
                <w:rFonts w:ascii="Calibri" w:eastAsia="Times New Roman" w:hAnsi="Calibri" w:cs="Calibri"/>
                <w:lang w:val="en-GB" w:eastAsia="nb-NO"/>
              </w:rPr>
              <w:t>If the authorities in the relevant country do not issue such certificates, the contractor must submit a declaration which confirms that all taxes and duties are paid. The declaration must be approved and signed by the contractor's CFO/financial manager. </w:t>
            </w:r>
            <w:r w:rsidRPr="00F968BD">
              <w:rPr>
                <w:rFonts w:ascii="Calibri" w:eastAsia="Times New Roman" w:hAnsi="Calibri" w:cs="Calibri"/>
                <w:lang w:val="en-US" w:eastAsia="nb-NO"/>
              </w:rPr>
              <w:t> </w:t>
            </w:r>
          </w:p>
        </w:tc>
      </w:tr>
    </w:tbl>
    <w:p w14:paraId="19A9A3C7" w14:textId="39E64C1E" w:rsidR="0090013E" w:rsidRPr="00F968BD" w:rsidRDefault="407EEE88" w:rsidP="00420131">
      <w:pPr>
        <w:pStyle w:val="Overskrift3"/>
        <w:rPr>
          <w:rFonts w:ascii="Segoe UI" w:eastAsia="Times New Roman" w:hAnsi="Segoe UI" w:cs="Segoe UI"/>
          <w:sz w:val="18"/>
          <w:szCs w:val="18"/>
          <w:lang w:val="en-US" w:eastAsia="nb-NO"/>
        </w:rPr>
      </w:pPr>
      <w:bookmarkStart w:id="62" w:name="_Toc231816392"/>
      <w:r w:rsidRPr="5DA5B6F9">
        <w:rPr>
          <w:lang w:val="en-US"/>
        </w:rPr>
        <w:t>Requirements regarding the contractors’</w:t>
      </w:r>
      <w:r w:rsidR="7290D55E" w:rsidRPr="5DA5B6F9">
        <w:rPr>
          <w:lang w:val="en-US"/>
        </w:rPr>
        <w:t xml:space="preserve"> </w:t>
      </w:r>
      <w:r w:rsidR="335BE1DA" w:rsidRPr="5DA5B6F9">
        <w:rPr>
          <w:lang w:val="en-US"/>
        </w:rPr>
        <w:t>registration</w:t>
      </w:r>
      <w:bookmarkEnd w:id="62"/>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0"/>
        <w:gridCol w:w="5535"/>
      </w:tblGrid>
      <w:tr w:rsidR="0090013E" w:rsidRPr="0090013E" w14:paraId="0115D651" w14:textId="77777777" w:rsidTr="0090013E">
        <w:trPr>
          <w:trHeight w:val="300"/>
        </w:trPr>
        <w:tc>
          <w:tcPr>
            <w:tcW w:w="3510" w:type="dxa"/>
            <w:tcBorders>
              <w:top w:val="single" w:sz="6" w:space="0" w:color="auto"/>
              <w:left w:val="single" w:sz="6" w:space="0" w:color="auto"/>
              <w:bottom w:val="single" w:sz="6" w:space="0" w:color="auto"/>
              <w:right w:val="single" w:sz="6" w:space="0" w:color="auto"/>
            </w:tcBorders>
            <w:shd w:val="clear" w:color="auto" w:fill="D9D9D9"/>
            <w:hideMark/>
          </w:tcPr>
          <w:p w14:paraId="1BFCB774"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REQUIREMENT</w:t>
            </w:r>
            <w:r w:rsidRPr="0090013E">
              <w:rPr>
                <w:rFonts w:ascii="Calibri" w:eastAsia="Times New Roman" w:hAnsi="Calibri" w:cs="Calibri"/>
                <w:lang w:eastAsia="nb-NO"/>
              </w:rPr>
              <w:t> </w:t>
            </w:r>
          </w:p>
        </w:tc>
        <w:tc>
          <w:tcPr>
            <w:tcW w:w="5535" w:type="dxa"/>
            <w:tcBorders>
              <w:top w:val="single" w:sz="6" w:space="0" w:color="auto"/>
              <w:left w:val="nil"/>
              <w:bottom w:val="single" w:sz="6" w:space="0" w:color="auto"/>
              <w:right w:val="single" w:sz="6" w:space="0" w:color="auto"/>
            </w:tcBorders>
            <w:shd w:val="clear" w:color="auto" w:fill="D9D9D9"/>
            <w:hideMark/>
          </w:tcPr>
          <w:p w14:paraId="49168C6C"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DOCUMENTATION REQUIREMENT</w:t>
            </w:r>
            <w:r w:rsidRPr="0090013E">
              <w:rPr>
                <w:rFonts w:ascii="Calibri" w:eastAsia="Times New Roman" w:hAnsi="Calibri" w:cs="Calibri"/>
                <w:lang w:eastAsia="nb-NO"/>
              </w:rPr>
              <w:t> </w:t>
            </w:r>
          </w:p>
        </w:tc>
      </w:tr>
      <w:tr w:rsidR="0090013E" w:rsidRPr="004B469F" w14:paraId="79FD7A91" w14:textId="77777777" w:rsidTr="0090013E">
        <w:trPr>
          <w:trHeight w:val="300"/>
        </w:trPr>
        <w:tc>
          <w:tcPr>
            <w:tcW w:w="3510" w:type="dxa"/>
            <w:tcBorders>
              <w:top w:val="nil"/>
              <w:left w:val="single" w:sz="6" w:space="0" w:color="auto"/>
              <w:bottom w:val="single" w:sz="6" w:space="0" w:color="auto"/>
              <w:right w:val="single" w:sz="6" w:space="0" w:color="auto"/>
            </w:tcBorders>
            <w:hideMark/>
          </w:tcPr>
          <w:p w14:paraId="3DCB950D"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90013E">
              <w:rPr>
                <w:rFonts w:ascii="Calibri" w:eastAsia="Times New Roman" w:hAnsi="Calibri" w:cs="Calibri"/>
                <w:lang w:val="en-GB" w:eastAsia="nb-NO"/>
              </w:rPr>
              <w:t>The contractor shall be registered in the Central Coordinating Register of Legal Entities or the Chamber of Commerce in the state where the contractor is established</w:t>
            </w:r>
            <w:r w:rsidRPr="00F968BD">
              <w:rPr>
                <w:rFonts w:ascii="Calibri" w:eastAsia="Times New Roman" w:hAnsi="Calibri" w:cs="Calibri"/>
                <w:lang w:val="en-US" w:eastAsia="nb-NO"/>
              </w:rPr>
              <w:t> </w:t>
            </w:r>
          </w:p>
        </w:tc>
        <w:tc>
          <w:tcPr>
            <w:tcW w:w="5535" w:type="dxa"/>
            <w:tcBorders>
              <w:top w:val="nil"/>
              <w:left w:val="nil"/>
              <w:bottom w:val="single" w:sz="6" w:space="0" w:color="auto"/>
              <w:right w:val="single" w:sz="6" w:space="0" w:color="auto"/>
            </w:tcBorders>
            <w:hideMark/>
          </w:tcPr>
          <w:p w14:paraId="4621F355"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val="en-GB" w:eastAsia="nb-NO"/>
              </w:rPr>
              <w:t>Norwegian contractors: </w:t>
            </w:r>
            <w:r w:rsidRPr="0090013E">
              <w:rPr>
                <w:rFonts w:ascii="Calibri" w:eastAsia="Times New Roman" w:hAnsi="Calibri" w:cs="Calibri"/>
                <w:lang w:eastAsia="nb-NO"/>
              </w:rPr>
              <w:t> </w:t>
            </w:r>
          </w:p>
          <w:p w14:paraId="1F80E07E" w14:textId="77777777" w:rsidR="0090013E" w:rsidRPr="0090013E" w:rsidRDefault="0090013E" w:rsidP="0090013E">
            <w:pPr>
              <w:numPr>
                <w:ilvl w:val="0"/>
                <w:numId w:val="23"/>
              </w:numPr>
              <w:ind w:left="1080" w:firstLine="0"/>
              <w:textAlignment w:val="baseline"/>
              <w:rPr>
                <w:rFonts w:ascii="Calibri" w:eastAsia="Times New Roman" w:hAnsi="Calibri" w:cs="Calibri"/>
                <w:lang w:eastAsia="nb-NO"/>
              </w:rPr>
            </w:pPr>
            <w:r w:rsidRPr="0090013E">
              <w:rPr>
                <w:rFonts w:ascii="Calibri" w:eastAsia="Times New Roman" w:hAnsi="Calibri" w:cs="Calibri"/>
                <w:lang w:val="en-GB" w:eastAsia="nb-NO"/>
              </w:rPr>
              <w:t>Certificate of Registration</w:t>
            </w:r>
            <w:r w:rsidRPr="0090013E">
              <w:rPr>
                <w:rFonts w:ascii="Calibri" w:eastAsia="Times New Roman" w:hAnsi="Calibri" w:cs="Calibri"/>
                <w:lang w:eastAsia="nb-NO"/>
              </w:rPr>
              <w:t> </w:t>
            </w:r>
          </w:p>
          <w:p w14:paraId="2E3108BB"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eastAsia="nb-NO"/>
              </w:rPr>
              <w:t> </w:t>
            </w:r>
          </w:p>
          <w:p w14:paraId="2A28C84C"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lang w:val="en-GB" w:eastAsia="nb-NO"/>
              </w:rPr>
              <w:t>Foreign contractors:</w:t>
            </w:r>
            <w:r w:rsidRPr="0090013E">
              <w:rPr>
                <w:rFonts w:ascii="Calibri" w:eastAsia="Times New Roman" w:hAnsi="Calibri" w:cs="Calibri"/>
                <w:lang w:eastAsia="nb-NO"/>
              </w:rPr>
              <w:t> </w:t>
            </w:r>
          </w:p>
          <w:p w14:paraId="7998E7B1" w14:textId="77777777" w:rsidR="0090013E" w:rsidRPr="00F968BD" w:rsidRDefault="0090013E" w:rsidP="0090013E">
            <w:pPr>
              <w:numPr>
                <w:ilvl w:val="0"/>
                <w:numId w:val="24"/>
              </w:numPr>
              <w:ind w:left="1080" w:firstLine="0"/>
              <w:textAlignment w:val="baseline"/>
              <w:rPr>
                <w:rFonts w:ascii="Calibri" w:eastAsia="Times New Roman" w:hAnsi="Calibri" w:cs="Calibri"/>
                <w:lang w:val="en-US" w:eastAsia="nb-NO"/>
              </w:rPr>
            </w:pPr>
            <w:r w:rsidRPr="0090013E">
              <w:rPr>
                <w:rFonts w:ascii="Calibri" w:eastAsia="Times New Roman" w:hAnsi="Calibri" w:cs="Calibri"/>
                <w:lang w:val="en-GB" w:eastAsia="nb-NO"/>
              </w:rPr>
              <w:t>Confirmation that the contractor is registered in the Central Coordinating Register of Legal Entities or a Chamber of Commerce in the state where the contractor is established. </w:t>
            </w:r>
            <w:r w:rsidRPr="00F968BD">
              <w:rPr>
                <w:rFonts w:ascii="Calibri" w:eastAsia="Times New Roman" w:hAnsi="Calibri" w:cs="Calibri"/>
                <w:lang w:val="en-US" w:eastAsia="nb-NO"/>
              </w:rPr>
              <w:t> </w:t>
            </w:r>
          </w:p>
        </w:tc>
      </w:tr>
    </w:tbl>
    <w:p w14:paraId="43CEE190" w14:textId="3B46C921" w:rsidR="00AE70E3" w:rsidRPr="00E36DC8" w:rsidRDefault="0090013E" w:rsidP="0090013E">
      <w:pPr>
        <w:textAlignment w:val="baseline"/>
        <w:rPr>
          <w:rFonts w:ascii="Calibri" w:eastAsia="Times New Roman" w:hAnsi="Calibri" w:cs="Calibri"/>
          <w:lang w:val="en-US" w:eastAsia="nb-NO"/>
        </w:rPr>
      </w:pPr>
      <w:r w:rsidRPr="00F968BD">
        <w:rPr>
          <w:rFonts w:ascii="Calibri" w:eastAsia="Times New Roman" w:hAnsi="Calibri" w:cs="Calibri"/>
          <w:lang w:val="en-US" w:eastAsia="nb-NO"/>
        </w:rPr>
        <w:t> </w:t>
      </w:r>
    </w:p>
    <w:p w14:paraId="32129533" w14:textId="745C281A" w:rsidR="00AE70E3" w:rsidRPr="00420131" w:rsidRDefault="5CAD92A6" w:rsidP="00420131">
      <w:pPr>
        <w:pStyle w:val="Overskrift3"/>
        <w:rPr>
          <w:rFonts w:ascii="Calibri" w:eastAsia="Times New Roman" w:hAnsi="Calibri" w:cs="Calibri"/>
          <w:sz w:val="18"/>
          <w:szCs w:val="18"/>
          <w:lang w:val="en-US" w:eastAsia="nb-NO"/>
        </w:rPr>
      </w:pPr>
      <w:bookmarkStart w:id="63" w:name="_Toc231816393"/>
      <w:r w:rsidRPr="5DA5B6F9">
        <w:rPr>
          <w:lang w:val="en-US"/>
        </w:rPr>
        <w:t>Requirements regarding the contractors’</w:t>
      </w:r>
      <w:r w:rsidR="62C9D372" w:rsidRPr="5DA5B6F9">
        <w:rPr>
          <w:lang w:val="en-US"/>
        </w:rPr>
        <w:t xml:space="preserve"> economic and financial </w:t>
      </w:r>
      <w:r w:rsidR="2E97D097" w:rsidRPr="5DA5B6F9">
        <w:rPr>
          <w:lang w:val="en-US"/>
        </w:rPr>
        <w:t>capacity</w:t>
      </w:r>
      <w:bookmarkEnd w:id="63"/>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0"/>
        <w:gridCol w:w="15"/>
        <w:gridCol w:w="5520"/>
      </w:tblGrid>
      <w:tr w:rsidR="0090013E" w:rsidRPr="0090013E" w14:paraId="49D5158E" w14:textId="77777777" w:rsidTr="33267CBD">
        <w:trPr>
          <w:trHeight w:val="300"/>
        </w:trPr>
        <w:tc>
          <w:tcPr>
            <w:tcW w:w="35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E25F502"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REQUIREMENT</w:t>
            </w:r>
            <w:r w:rsidRPr="0090013E">
              <w:rPr>
                <w:rFonts w:ascii="Calibri" w:eastAsia="Times New Roman" w:hAnsi="Calibri" w:cs="Calibri"/>
                <w:lang w:eastAsia="nb-NO"/>
              </w:rPr>
              <w:t> </w:t>
            </w:r>
          </w:p>
        </w:tc>
        <w:tc>
          <w:tcPr>
            <w:tcW w:w="5535" w:type="dxa"/>
            <w:gridSpan w:val="2"/>
            <w:tcBorders>
              <w:top w:val="single" w:sz="6" w:space="0" w:color="auto"/>
              <w:left w:val="nil"/>
              <w:bottom w:val="single" w:sz="6" w:space="0" w:color="auto"/>
              <w:right w:val="single" w:sz="6" w:space="0" w:color="auto"/>
            </w:tcBorders>
            <w:shd w:val="clear" w:color="auto" w:fill="D9D9D9" w:themeFill="background1" w:themeFillShade="D9"/>
            <w:hideMark/>
          </w:tcPr>
          <w:p w14:paraId="61350386" w14:textId="77777777" w:rsidR="0090013E" w:rsidRPr="0090013E" w:rsidRDefault="0090013E" w:rsidP="0090013E">
            <w:pPr>
              <w:textAlignment w:val="baseline"/>
              <w:rPr>
                <w:rFonts w:ascii="Times New Roman" w:eastAsia="Times New Roman" w:hAnsi="Times New Roman" w:cs="Times New Roman"/>
                <w:sz w:val="24"/>
                <w:szCs w:val="24"/>
                <w:lang w:eastAsia="nb-NO"/>
              </w:rPr>
            </w:pPr>
            <w:r w:rsidRPr="0090013E">
              <w:rPr>
                <w:rFonts w:ascii="Calibri" w:eastAsia="Times New Roman" w:hAnsi="Calibri" w:cs="Calibri"/>
                <w:b/>
                <w:bCs/>
                <w:lang w:val="en-GB" w:eastAsia="nb-NO"/>
              </w:rPr>
              <w:t>DOCUMENTATION REQUIREMENT</w:t>
            </w:r>
            <w:r w:rsidRPr="0090013E">
              <w:rPr>
                <w:rFonts w:ascii="Calibri" w:eastAsia="Times New Roman" w:hAnsi="Calibri" w:cs="Calibri"/>
                <w:lang w:eastAsia="nb-NO"/>
              </w:rPr>
              <w:t> </w:t>
            </w:r>
          </w:p>
        </w:tc>
      </w:tr>
      <w:tr w:rsidR="0090013E" w:rsidRPr="004B469F" w14:paraId="7A6F8E9D" w14:textId="77777777" w:rsidTr="33267CBD">
        <w:trPr>
          <w:trHeight w:val="300"/>
        </w:trPr>
        <w:tc>
          <w:tcPr>
            <w:tcW w:w="3525" w:type="dxa"/>
            <w:gridSpan w:val="2"/>
            <w:tcBorders>
              <w:top w:val="single" w:sz="6" w:space="0" w:color="auto"/>
              <w:left w:val="single" w:sz="6" w:space="0" w:color="auto"/>
              <w:bottom w:val="single" w:sz="6" w:space="0" w:color="auto"/>
              <w:right w:val="single" w:sz="6" w:space="0" w:color="auto"/>
            </w:tcBorders>
            <w:hideMark/>
          </w:tcPr>
          <w:p w14:paraId="0EA8B551" w14:textId="72603387" w:rsidR="0090013E" w:rsidRPr="00F968BD" w:rsidRDefault="4B495FDE" w:rsidP="33267CBD">
            <w:pPr>
              <w:textAlignment w:val="baseline"/>
              <w:rPr>
                <w:rFonts w:ascii="Calibri" w:eastAsia="Times New Roman" w:hAnsi="Calibri" w:cs="Calibri"/>
                <w:lang w:val="en-US" w:eastAsia="nb-NO"/>
              </w:rPr>
            </w:pPr>
            <w:r w:rsidRPr="33267CBD">
              <w:rPr>
                <w:rFonts w:ascii="Calibri" w:eastAsia="Times New Roman" w:hAnsi="Calibri" w:cs="Calibri"/>
                <w:lang w:val="en-GB" w:eastAsia="nb-NO"/>
              </w:rPr>
              <w:t>The contractor must have sufficient economic and financial capacity to complete the delivery</w:t>
            </w:r>
          </w:p>
          <w:p w14:paraId="794097E6"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3E104A97"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120A5C66"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tc>
        <w:tc>
          <w:tcPr>
            <w:tcW w:w="5520" w:type="dxa"/>
            <w:tcBorders>
              <w:top w:val="single" w:sz="6" w:space="0" w:color="auto"/>
              <w:left w:val="single" w:sz="6" w:space="0" w:color="auto"/>
              <w:bottom w:val="single" w:sz="6" w:space="0" w:color="auto"/>
              <w:right w:val="single" w:sz="6" w:space="0" w:color="auto"/>
            </w:tcBorders>
            <w:hideMark/>
          </w:tcPr>
          <w:p w14:paraId="32876ADB"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90013E">
              <w:rPr>
                <w:rFonts w:ascii="Calibri" w:eastAsia="Times New Roman" w:hAnsi="Calibri" w:cs="Calibri"/>
                <w:lang w:val="en-GB" w:eastAsia="nb-NO"/>
              </w:rPr>
              <w:t>Credit rating from an acknowledged credit rating company based on the latest accounting data. The credit rating must not be older than 3 months. </w:t>
            </w:r>
            <w:r w:rsidRPr="00F968BD">
              <w:rPr>
                <w:rFonts w:ascii="Calibri" w:eastAsia="Times New Roman" w:hAnsi="Calibri" w:cs="Calibri"/>
                <w:lang w:val="en-US" w:eastAsia="nb-NO"/>
              </w:rPr>
              <w:t> </w:t>
            </w:r>
          </w:p>
          <w:p w14:paraId="101B1712"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7A50DA43"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90013E">
              <w:rPr>
                <w:rFonts w:ascii="Calibri" w:eastAsia="Times New Roman" w:hAnsi="Calibri" w:cs="Calibri"/>
                <w:b/>
                <w:bCs/>
                <w:lang w:val="en-GB" w:eastAsia="nb-NO"/>
              </w:rPr>
              <w:t>Or, if Contractor is too young to have a credit rating: </w:t>
            </w:r>
            <w:r w:rsidRPr="00F968BD">
              <w:rPr>
                <w:rFonts w:ascii="Calibri" w:eastAsia="Times New Roman" w:hAnsi="Calibri" w:cs="Calibri"/>
                <w:lang w:val="en-US" w:eastAsia="nb-NO"/>
              </w:rPr>
              <w:t> </w:t>
            </w:r>
          </w:p>
          <w:p w14:paraId="0AD23C8C"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3E69723E"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90013E">
              <w:rPr>
                <w:rFonts w:ascii="Calibri" w:eastAsia="Times New Roman" w:hAnsi="Calibri" w:cs="Calibri"/>
                <w:lang w:val="en-GB" w:eastAsia="nb-NO"/>
              </w:rPr>
              <w:lastRenderedPageBreak/>
              <w:t>The contractor's financial statements (including notes with director's report and auditor's statement) from the past 2 years. </w:t>
            </w:r>
            <w:r w:rsidRPr="00F968BD">
              <w:rPr>
                <w:rFonts w:ascii="Calibri" w:eastAsia="Times New Roman" w:hAnsi="Calibri" w:cs="Calibri"/>
                <w:lang w:val="en-US" w:eastAsia="nb-NO"/>
              </w:rPr>
              <w:t> </w:t>
            </w:r>
          </w:p>
          <w:p w14:paraId="6E5094E1"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246C6C35"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90013E">
              <w:rPr>
                <w:rFonts w:ascii="Calibri" w:eastAsia="Times New Roman" w:hAnsi="Calibri" w:cs="Calibri"/>
                <w:lang w:val="en-GB" w:eastAsia="nb-NO"/>
              </w:rPr>
              <w:t>If the financial statements for the previous year are not completed upon expiry of this tender, the preliminary financial statements for the previous year shall also be enclosed. </w:t>
            </w:r>
            <w:r w:rsidRPr="00F968BD">
              <w:rPr>
                <w:rFonts w:ascii="Calibri" w:eastAsia="Times New Roman" w:hAnsi="Calibri" w:cs="Calibri"/>
                <w:lang w:val="en-US" w:eastAsia="nb-NO"/>
              </w:rPr>
              <w:t> </w:t>
            </w:r>
          </w:p>
          <w:p w14:paraId="6E7FF974"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p w14:paraId="3E91CCEE" w14:textId="77777777" w:rsidR="0090013E" w:rsidRPr="00F968BD" w:rsidRDefault="0090013E" w:rsidP="0090013E">
            <w:pPr>
              <w:textAlignment w:val="baseline"/>
              <w:rPr>
                <w:rFonts w:ascii="Times New Roman" w:eastAsia="Times New Roman" w:hAnsi="Times New Roman" w:cs="Times New Roman"/>
                <w:sz w:val="24"/>
                <w:szCs w:val="24"/>
                <w:lang w:val="en-US" w:eastAsia="nb-NO"/>
              </w:rPr>
            </w:pPr>
            <w:r w:rsidRPr="00F968BD">
              <w:rPr>
                <w:rFonts w:ascii="Calibri" w:eastAsia="Times New Roman" w:hAnsi="Calibri" w:cs="Calibri"/>
                <w:lang w:val="en-US" w:eastAsia="nb-NO"/>
              </w:rPr>
              <w:t> </w:t>
            </w:r>
          </w:p>
        </w:tc>
      </w:tr>
    </w:tbl>
    <w:p w14:paraId="24BF1A2B" w14:textId="77777777" w:rsidR="0090013E" w:rsidRPr="00F968BD" w:rsidRDefault="0090013E" w:rsidP="0090013E">
      <w:pPr>
        <w:textAlignment w:val="baseline"/>
        <w:rPr>
          <w:rFonts w:ascii="Segoe UI" w:eastAsia="Times New Roman" w:hAnsi="Segoe UI" w:cs="Segoe UI"/>
          <w:sz w:val="18"/>
          <w:szCs w:val="18"/>
          <w:lang w:val="en-US" w:eastAsia="nb-NO"/>
        </w:rPr>
      </w:pPr>
      <w:r w:rsidRPr="00F968BD">
        <w:rPr>
          <w:rFonts w:ascii="Calibri" w:eastAsia="Times New Roman" w:hAnsi="Calibri" w:cs="Calibri"/>
          <w:lang w:val="en-US" w:eastAsia="nb-NO"/>
        </w:rPr>
        <w:lastRenderedPageBreak/>
        <w:t> </w:t>
      </w:r>
    </w:p>
    <w:p w14:paraId="525BA449" w14:textId="77777777" w:rsidR="0090013E" w:rsidRPr="00F968BD" w:rsidRDefault="0090013E" w:rsidP="0090013E">
      <w:pPr>
        <w:textAlignment w:val="baseline"/>
        <w:rPr>
          <w:rFonts w:ascii="Segoe UI" w:eastAsia="Times New Roman" w:hAnsi="Segoe UI" w:cs="Segoe UI"/>
          <w:sz w:val="18"/>
          <w:szCs w:val="18"/>
          <w:lang w:val="en-US" w:eastAsia="nb-NO"/>
        </w:rPr>
      </w:pPr>
      <w:r w:rsidRPr="0090013E">
        <w:rPr>
          <w:rFonts w:ascii="Calibri" w:eastAsia="Times New Roman" w:hAnsi="Calibri" w:cs="Calibri"/>
          <w:lang w:val="en-GB" w:eastAsia="nb-NO"/>
        </w:rPr>
        <w:t xml:space="preserve">If a contractor relies on the capacity of other businesses </w:t>
      </w:r>
      <w:proofErr w:type="gramStart"/>
      <w:r w:rsidRPr="0090013E">
        <w:rPr>
          <w:rFonts w:ascii="Calibri" w:eastAsia="Times New Roman" w:hAnsi="Calibri" w:cs="Calibri"/>
          <w:lang w:val="en-GB" w:eastAsia="nb-NO"/>
        </w:rPr>
        <w:t>in order to</w:t>
      </w:r>
      <w:proofErr w:type="gramEnd"/>
      <w:r w:rsidRPr="0090013E">
        <w:rPr>
          <w:rFonts w:ascii="Calibri" w:eastAsia="Times New Roman" w:hAnsi="Calibri" w:cs="Calibri"/>
          <w:lang w:val="en-GB" w:eastAsia="nb-NO"/>
        </w:rPr>
        <w:t xml:space="preserve"> fulfil this requirement, the Contracting Authority can require that they shall be jointly and severally liable for the execution of the contract. </w:t>
      </w:r>
      <w:r w:rsidRPr="00F968BD">
        <w:rPr>
          <w:rFonts w:ascii="Calibri" w:eastAsia="Times New Roman" w:hAnsi="Calibri" w:cs="Calibri"/>
          <w:lang w:val="en-US" w:eastAsia="nb-NO"/>
        </w:rPr>
        <w:t> </w:t>
      </w:r>
    </w:p>
    <w:p w14:paraId="20BA54FF" w14:textId="77777777" w:rsidR="0090013E" w:rsidRPr="00F968BD" w:rsidRDefault="0090013E" w:rsidP="0090013E">
      <w:pPr>
        <w:textAlignment w:val="baseline"/>
        <w:rPr>
          <w:rFonts w:ascii="Segoe UI" w:eastAsia="Times New Roman" w:hAnsi="Segoe UI" w:cs="Segoe UI"/>
          <w:sz w:val="18"/>
          <w:szCs w:val="18"/>
          <w:lang w:val="en-US" w:eastAsia="nb-NO"/>
        </w:rPr>
      </w:pPr>
      <w:r w:rsidRPr="00F968BD">
        <w:rPr>
          <w:rFonts w:ascii="Calibri" w:eastAsia="Times New Roman" w:hAnsi="Calibri" w:cs="Calibri"/>
          <w:lang w:val="en-US" w:eastAsia="nb-NO"/>
        </w:rPr>
        <w:t> </w:t>
      </w:r>
    </w:p>
    <w:p w14:paraId="275B7143" w14:textId="77777777" w:rsidR="0090013E" w:rsidRPr="00F968BD" w:rsidRDefault="0090013E" w:rsidP="0090013E">
      <w:pPr>
        <w:textAlignment w:val="baseline"/>
        <w:rPr>
          <w:rFonts w:ascii="Segoe UI" w:eastAsia="Times New Roman" w:hAnsi="Segoe UI" w:cs="Segoe UI"/>
          <w:sz w:val="18"/>
          <w:szCs w:val="18"/>
          <w:lang w:val="en-US" w:eastAsia="nb-NO"/>
        </w:rPr>
      </w:pPr>
      <w:r w:rsidRPr="0090013E">
        <w:rPr>
          <w:rFonts w:ascii="Calibri" w:eastAsia="Times New Roman" w:hAnsi="Calibri" w:cs="Calibri"/>
          <w:lang w:val="en-GB" w:eastAsia="nb-NO"/>
        </w:rPr>
        <w:t>If the contractor has justifiable reason not to submit the documentation requested by the Contracting Authority, the contractor can document its economic and financial capacity by submitting any other document which the Contracting Authority deems suitable. </w:t>
      </w:r>
      <w:r w:rsidRPr="00F968BD">
        <w:rPr>
          <w:rFonts w:ascii="Calibri" w:eastAsia="Times New Roman" w:hAnsi="Calibri" w:cs="Calibri"/>
          <w:lang w:val="en-US" w:eastAsia="nb-NO"/>
        </w:rPr>
        <w:t> </w:t>
      </w:r>
    </w:p>
    <w:p w14:paraId="2298D01D" w14:textId="4D2CEE14" w:rsidR="005D651D" w:rsidRPr="00042EC9" w:rsidRDefault="0090013E" w:rsidP="00042EC9">
      <w:pPr>
        <w:textAlignment w:val="baseline"/>
        <w:rPr>
          <w:rFonts w:ascii="Segoe UI" w:eastAsia="Times New Roman" w:hAnsi="Segoe UI" w:cs="Segoe UI"/>
          <w:sz w:val="18"/>
          <w:szCs w:val="18"/>
          <w:lang w:val="en-US" w:eastAsia="nb-NO"/>
        </w:rPr>
      </w:pPr>
      <w:r w:rsidRPr="00F968BD">
        <w:rPr>
          <w:rFonts w:ascii="Calibri" w:eastAsia="Times New Roman" w:hAnsi="Calibri" w:cs="Calibri"/>
          <w:lang w:val="en-US" w:eastAsia="nb-NO"/>
        </w:rPr>
        <w:t> </w:t>
      </w:r>
    </w:p>
    <w:p w14:paraId="5E7B02CC" w14:textId="77777777" w:rsidR="00F0553B" w:rsidRPr="00F968BD" w:rsidRDefault="6F2E4386" w:rsidP="00F968BD">
      <w:pPr>
        <w:pStyle w:val="Overskrift3"/>
        <w:rPr>
          <w:b w:val="0"/>
          <w:bCs w:val="0"/>
          <w:sz w:val="24"/>
          <w:szCs w:val="24"/>
          <w:lang w:val="en-US" w:eastAsia="nb-NO"/>
        </w:rPr>
      </w:pPr>
      <w:bookmarkStart w:id="64" w:name="_Toc231816394"/>
      <w:r w:rsidRPr="5DA5B6F9">
        <w:rPr>
          <w:lang w:val="en-GB" w:eastAsia="nb-NO"/>
        </w:rPr>
        <w:t>Requirements to the contractors' technical and professional qualifications</w:t>
      </w:r>
      <w:bookmarkEnd w:id="64"/>
      <w:r w:rsidRPr="5DA5B6F9">
        <w:rPr>
          <w:sz w:val="24"/>
          <w:szCs w:val="24"/>
          <w:lang w:val="en-US" w:eastAsia="nb-NO"/>
        </w:rPr>
        <w:t> </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0"/>
        <w:gridCol w:w="5535"/>
      </w:tblGrid>
      <w:tr w:rsidR="00054F5C" w:rsidRPr="00054F5C" w14:paraId="414AC23E" w14:textId="77777777" w:rsidTr="2EA23210">
        <w:trPr>
          <w:trHeight w:val="285"/>
        </w:trPr>
        <w:tc>
          <w:tcPr>
            <w:tcW w:w="35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E3A2AE8" w14:textId="77777777" w:rsidR="00054F5C" w:rsidRPr="00054F5C" w:rsidRDefault="00054F5C" w:rsidP="00054F5C">
            <w:pPr>
              <w:textAlignment w:val="baseline"/>
              <w:rPr>
                <w:rFonts w:ascii="Segoe UI" w:eastAsia="Times New Roman" w:hAnsi="Segoe UI" w:cs="Segoe UI"/>
                <w:sz w:val="18"/>
                <w:szCs w:val="18"/>
                <w:lang w:eastAsia="nb-NO"/>
              </w:rPr>
            </w:pPr>
            <w:r w:rsidRPr="00054F5C">
              <w:rPr>
                <w:rFonts w:ascii="Calibri" w:eastAsia="Times New Roman" w:hAnsi="Calibri" w:cs="Calibri"/>
                <w:b/>
                <w:bCs/>
                <w:lang w:val="en-GB" w:eastAsia="nb-NO"/>
              </w:rPr>
              <w:t>REQUIREMENT</w:t>
            </w:r>
            <w:r w:rsidRPr="00054F5C">
              <w:rPr>
                <w:rFonts w:ascii="Calibri" w:eastAsia="Times New Roman" w:hAnsi="Calibri" w:cs="Calibri"/>
                <w:lang w:eastAsia="nb-NO"/>
              </w:rPr>
              <w:t> </w:t>
            </w:r>
          </w:p>
        </w:tc>
        <w:tc>
          <w:tcPr>
            <w:tcW w:w="5535" w:type="dxa"/>
            <w:tcBorders>
              <w:top w:val="single" w:sz="6" w:space="0" w:color="auto"/>
              <w:left w:val="nil"/>
              <w:bottom w:val="single" w:sz="6" w:space="0" w:color="auto"/>
              <w:right w:val="single" w:sz="6" w:space="0" w:color="auto"/>
            </w:tcBorders>
            <w:shd w:val="clear" w:color="auto" w:fill="D9D9D9" w:themeFill="background1" w:themeFillShade="D9"/>
            <w:hideMark/>
          </w:tcPr>
          <w:p w14:paraId="288CEC1C" w14:textId="77777777" w:rsidR="00054F5C" w:rsidRPr="00054F5C" w:rsidRDefault="00054F5C" w:rsidP="00054F5C">
            <w:pPr>
              <w:textAlignment w:val="baseline"/>
              <w:rPr>
                <w:rFonts w:ascii="Segoe UI" w:eastAsia="Times New Roman" w:hAnsi="Segoe UI" w:cs="Segoe UI"/>
                <w:sz w:val="18"/>
                <w:szCs w:val="18"/>
                <w:lang w:eastAsia="nb-NO"/>
              </w:rPr>
            </w:pPr>
            <w:r w:rsidRPr="00054F5C">
              <w:rPr>
                <w:rFonts w:ascii="Calibri" w:eastAsia="Times New Roman" w:hAnsi="Calibri" w:cs="Calibri"/>
                <w:b/>
                <w:bCs/>
                <w:lang w:val="en-GB" w:eastAsia="nb-NO"/>
              </w:rPr>
              <w:t>DOCUMENTATION REQUIREMENT</w:t>
            </w:r>
            <w:r w:rsidRPr="00054F5C">
              <w:rPr>
                <w:rFonts w:ascii="Calibri" w:eastAsia="Times New Roman" w:hAnsi="Calibri" w:cs="Calibri"/>
                <w:lang w:eastAsia="nb-NO"/>
              </w:rPr>
              <w:t> </w:t>
            </w:r>
          </w:p>
        </w:tc>
      </w:tr>
      <w:tr w:rsidR="00054F5C" w:rsidRPr="004B469F" w14:paraId="7022BC46" w14:textId="77777777" w:rsidTr="2EA23210">
        <w:trPr>
          <w:trHeight w:val="300"/>
        </w:trPr>
        <w:tc>
          <w:tcPr>
            <w:tcW w:w="3510" w:type="dxa"/>
            <w:tcBorders>
              <w:top w:val="nil"/>
              <w:left w:val="single" w:sz="6" w:space="0" w:color="auto"/>
              <w:bottom w:val="single" w:sz="6" w:space="0" w:color="auto"/>
              <w:right w:val="single" w:sz="6" w:space="0" w:color="auto"/>
            </w:tcBorders>
            <w:hideMark/>
          </w:tcPr>
          <w:p w14:paraId="6C0A96B8" w14:textId="314498B3" w:rsidR="00054F5C" w:rsidRPr="00F968BD" w:rsidRDefault="4200479A" w:rsidP="33267CBD">
            <w:pPr>
              <w:textAlignment w:val="baseline"/>
              <w:rPr>
                <w:rFonts w:eastAsia="Times New Roman"/>
                <w:lang w:val="en-US" w:eastAsia="nb-NO"/>
              </w:rPr>
            </w:pPr>
            <w:r w:rsidRPr="2B39997F">
              <w:rPr>
                <w:rFonts w:eastAsia="Times New Roman"/>
                <w:lang w:val="en-GB" w:eastAsia="nb-NO"/>
              </w:rPr>
              <w:t>The contractor shall have experience from deliveries</w:t>
            </w:r>
            <w:r w:rsidR="6442325B" w:rsidRPr="2B39997F">
              <w:rPr>
                <w:rFonts w:eastAsia="Times New Roman"/>
                <w:lang w:val="en-GB" w:eastAsia="nb-NO"/>
              </w:rPr>
              <w:t xml:space="preserve"> or performed services</w:t>
            </w:r>
            <w:r w:rsidRPr="2B39997F">
              <w:rPr>
                <w:rFonts w:eastAsia="Times New Roman"/>
                <w:lang w:val="en-GB" w:eastAsia="nb-NO"/>
              </w:rPr>
              <w:t xml:space="preserve"> within</w:t>
            </w:r>
            <w:r w:rsidR="3FAB6105" w:rsidRPr="2B39997F">
              <w:rPr>
                <w:rFonts w:eastAsia="Times New Roman"/>
                <w:lang w:val="en-GB" w:eastAsia="nb-NO"/>
              </w:rPr>
              <w:t xml:space="preserve"> aviation, military operations, senso systems, or search and rescue (SAR) operations</w:t>
            </w:r>
            <w:r w:rsidRPr="2B39997F">
              <w:rPr>
                <w:rFonts w:eastAsia="Times New Roman"/>
                <w:lang w:val="en-GB" w:eastAsia="nb-NO"/>
              </w:rPr>
              <w:t xml:space="preserve"> </w:t>
            </w:r>
            <w:r w:rsidR="5D9BA94E" w:rsidRPr="2B39997F">
              <w:rPr>
                <w:rFonts w:ascii="Calibri" w:eastAsia="Calibri" w:hAnsi="Calibri" w:cs="Calibri"/>
                <w:lang w:val="en-GB"/>
              </w:rPr>
              <w:t xml:space="preserve"> </w:t>
            </w:r>
          </w:p>
          <w:p w14:paraId="6D44F4A5" w14:textId="77777777" w:rsidR="00054F5C" w:rsidRPr="00F968BD" w:rsidRDefault="00054F5C" w:rsidP="00054F5C">
            <w:pPr>
              <w:textAlignment w:val="baseline"/>
              <w:rPr>
                <w:rFonts w:eastAsia="Times New Roman"/>
                <w:lang w:val="en-US" w:eastAsia="nb-NO"/>
              </w:rPr>
            </w:pPr>
            <w:r w:rsidRPr="00F968BD">
              <w:rPr>
                <w:rFonts w:eastAsia="Times New Roman"/>
                <w:lang w:val="en-US" w:eastAsia="nb-NO"/>
              </w:rPr>
              <w:t> </w:t>
            </w:r>
          </w:p>
        </w:tc>
        <w:tc>
          <w:tcPr>
            <w:tcW w:w="5535" w:type="dxa"/>
            <w:tcBorders>
              <w:top w:val="nil"/>
              <w:left w:val="nil"/>
              <w:bottom w:val="single" w:sz="6" w:space="0" w:color="auto"/>
              <w:right w:val="single" w:sz="6" w:space="0" w:color="auto"/>
            </w:tcBorders>
            <w:hideMark/>
          </w:tcPr>
          <w:p w14:paraId="096A5C0D" w14:textId="39E67FA2" w:rsidR="00054F5C" w:rsidRPr="00187BC0" w:rsidRDefault="72AF1D00" w:rsidP="00054F5C">
            <w:pPr>
              <w:textAlignment w:val="baseline"/>
              <w:rPr>
                <w:rFonts w:eastAsia="Times New Roman"/>
                <w:lang w:val="en-US" w:eastAsia="nb-NO"/>
              </w:rPr>
            </w:pPr>
            <w:r w:rsidRPr="2EA23210">
              <w:rPr>
                <w:rFonts w:eastAsia="Times New Roman"/>
                <w:lang w:val="en-GB" w:eastAsia="nb-NO"/>
              </w:rPr>
              <w:t xml:space="preserve">Overview of the contractor's most important deliveries or performed services during the past </w:t>
            </w:r>
            <w:r w:rsidR="3B83B301" w:rsidRPr="2EA23210">
              <w:rPr>
                <w:rFonts w:eastAsia="Times New Roman"/>
                <w:lang w:val="en-GB" w:eastAsia="nb-NO"/>
              </w:rPr>
              <w:t>3</w:t>
            </w:r>
            <w:r w:rsidRPr="2EA23210">
              <w:rPr>
                <w:rFonts w:eastAsia="Times New Roman"/>
                <w:lang w:val="en-GB" w:eastAsia="nb-NO"/>
              </w:rPr>
              <w:t xml:space="preserve"> years. </w:t>
            </w:r>
            <w:proofErr w:type="gramStart"/>
            <w:r w:rsidR="29E5B246" w:rsidRPr="2EA23210">
              <w:rPr>
                <w:rFonts w:eastAsia="Times New Roman"/>
                <w:lang w:val="en-GB" w:eastAsia="nb-NO"/>
              </w:rPr>
              <w:t>In order to</w:t>
            </w:r>
            <w:proofErr w:type="gramEnd"/>
            <w:r w:rsidR="29E5B246" w:rsidRPr="2EA23210">
              <w:rPr>
                <w:rFonts w:eastAsia="Times New Roman"/>
                <w:lang w:val="en-GB" w:eastAsia="nb-NO"/>
              </w:rPr>
              <w:t xml:space="preserve"> secure sufficient competition, documentation for </w:t>
            </w:r>
            <w:r w:rsidR="52D72DCE" w:rsidRPr="2EA23210">
              <w:rPr>
                <w:rFonts w:eastAsia="Times New Roman"/>
                <w:lang w:val="en-GB" w:eastAsia="nb-NO"/>
              </w:rPr>
              <w:t xml:space="preserve">important </w:t>
            </w:r>
            <w:r w:rsidR="29E5B246" w:rsidRPr="2EA23210">
              <w:rPr>
                <w:rFonts w:eastAsia="Times New Roman"/>
                <w:lang w:val="en-GB" w:eastAsia="nb-NO"/>
              </w:rPr>
              <w:t xml:space="preserve">deliveries </w:t>
            </w:r>
            <w:r w:rsidR="5A1E86FE" w:rsidRPr="2EA23210">
              <w:rPr>
                <w:rFonts w:eastAsia="Times New Roman"/>
                <w:lang w:val="en-GB" w:eastAsia="nb-NO"/>
              </w:rPr>
              <w:t xml:space="preserve">or </w:t>
            </w:r>
            <w:r w:rsidR="29E5B246" w:rsidRPr="2EA23210">
              <w:rPr>
                <w:rFonts w:eastAsia="Times New Roman"/>
                <w:lang w:val="en-GB" w:eastAsia="nb-NO"/>
              </w:rPr>
              <w:t>performed</w:t>
            </w:r>
            <w:r w:rsidR="5A1E86FE" w:rsidRPr="2EA23210">
              <w:rPr>
                <w:rFonts w:eastAsia="Times New Roman"/>
                <w:lang w:val="en-GB" w:eastAsia="nb-NO"/>
              </w:rPr>
              <w:t xml:space="preserve"> services</w:t>
            </w:r>
            <w:r w:rsidR="29E5B246" w:rsidRPr="2EA23210">
              <w:rPr>
                <w:rFonts w:eastAsia="Times New Roman"/>
                <w:lang w:val="en-GB" w:eastAsia="nb-NO"/>
              </w:rPr>
              <w:t xml:space="preserve"> by the contractor more than 3 years ago may also be taken into consideration. The overview must include a specification of: </w:t>
            </w:r>
            <w:r w:rsidR="29E5B246" w:rsidRPr="2EA23210">
              <w:rPr>
                <w:rFonts w:eastAsia="Times New Roman"/>
                <w:lang w:val="en-US" w:eastAsia="nb-NO"/>
              </w:rPr>
              <w:t> </w:t>
            </w:r>
          </w:p>
          <w:p w14:paraId="505A06CF" w14:textId="77777777" w:rsidR="00054F5C" w:rsidRPr="00187BC0" w:rsidRDefault="0EDAB7CC" w:rsidP="00054F5C">
            <w:pPr>
              <w:textAlignment w:val="baseline"/>
              <w:rPr>
                <w:rFonts w:eastAsia="Times New Roman"/>
                <w:lang w:val="en-US" w:eastAsia="nb-NO"/>
              </w:rPr>
            </w:pPr>
            <w:r w:rsidRPr="2EA23210">
              <w:rPr>
                <w:rFonts w:eastAsia="Times New Roman"/>
                <w:lang w:val="en-US" w:eastAsia="nb-NO"/>
              </w:rPr>
              <w:t> </w:t>
            </w:r>
          </w:p>
          <w:p w14:paraId="28C413DC" w14:textId="77777777" w:rsidR="00054F5C" w:rsidRPr="00F968BD" w:rsidRDefault="00054F5C" w:rsidP="00054F5C">
            <w:pPr>
              <w:numPr>
                <w:ilvl w:val="0"/>
                <w:numId w:val="25"/>
              </w:numPr>
              <w:ind w:left="1080" w:firstLine="0"/>
              <w:textAlignment w:val="baseline"/>
              <w:rPr>
                <w:rFonts w:eastAsia="Times New Roman"/>
                <w:lang w:eastAsia="nb-NO"/>
              </w:rPr>
            </w:pPr>
            <w:r w:rsidRPr="00F968BD">
              <w:rPr>
                <w:rFonts w:eastAsia="Times New Roman"/>
                <w:lang w:val="en-GB" w:eastAsia="nb-NO"/>
              </w:rPr>
              <w:t>The value of the assignment </w:t>
            </w:r>
            <w:r w:rsidRPr="00F968BD">
              <w:rPr>
                <w:rFonts w:eastAsia="Times New Roman"/>
                <w:lang w:eastAsia="nb-NO"/>
              </w:rPr>
              <w:t> </w:t>
            </w:r>
          </w:p>
          <w:p w14:paraId="053A9E8A" w14:textId="77777777" w:rsidR="00054F5C" w:rsidRPr="00F968BD" w:rsidRDefault="00054F5C" w:rsidP="00054F5C">
            <w:pPr>
              <w:numPr>
                <w:ilvl w:val="0"/>
                <w:numId w:val="25"/>
              </w:numPr>
              <w:ind w:left="1080" w:firstLine="0"/>
              <w:textAlignment w:val="baseline"/>
              <w:rPr>
                <w:rFonts w:eastAsia="Times New Roman"/>
                <w:lang w:eastAsia="nb-NO"/>
              </w:rPr>
            </w:pPr>
            <w:r w:rsidRPr="00F968BD">
              <w:rPr>
                <w:rFonts w:eastAsia="Times New Roman"/>
                <w:lang w:val="en-GB" w:eastAsia="nb-NO"/>
              </w:rPr>
              <w:t>Time</w:t>
            </w:r>
            <w:r w:rsidRPr="00F968BD">
              <w:rPr>
                <w:rFonts w:eastAsia="Times New Roman"/>
                <w:lang w:eastAsia="nb-NO"/>
              </w:rPr>
              <w:t> </w:t>
            </w:r>
          </w:p>
          <w:p w14:paraId="34E0CFC7" w14:textId="77777777" w:rsidR="00054F5C" w:rsidRPr="00F968BD" w:rsidRDefault="00054F5C" w:rsidP="00054F5C">
            <w:pPr>
              <w:numPr>
                <w:ilvl w:val="0"/>
                <w:numId w:val="25"/>
              </w:numPr>
              <w:ind w:left="1080" w:firstLine="0"/>
              <w:textAlignment w:val="baseline"/>
              <w:rPr>
                <w:rFonts w:eastAsia="Times New Roman"/>
                <w:lang w:val="en-US" w:eastAsia="nb-NO"/>
              </w:rPr>
            </w:pPr>
            <w:r w:rsidRPr="00F968BD">
              <w:rPr>
                <w:rFonts w:eastAsia="Times New Roman"/>
                <w:lang w:val="en-GB" w:eastAsia="nb-NO"/>
              </w:rPr>
              <w:t>Recipient (name, telephone and e-mail)</w:t>
            </w:r>
            <w:r w:rsidRPr="00F968BD">
              <w:rPr>
                <w:rFonts w:eastAsia="Times New Roman"/>
                <w:lang w:val="en-US" w:eastAsia="nb-NO"/>
              </w:rPr>
              <w:t> </w:t>
            </w:r>
          </w:p>
          <w:p w14:paraId="2F8FCF40" w14:textId="77777777" w:rsidR="00054F5C" w:rsidRPr="00F968BD" w:rsidRDefault="00054F5C" w:rsidP="00054F5C">
            <w:pPr>
              <w:numPr>
                <w:ilvl w:val="0"/>
                <w:numId w:val="25"/>
              </w:numPr>
              <w:ind w:left="1080" w:firstLine="0"/>
              <w:textAlignment w:val="baseline"/>
              <w:rPr>
                <w:rFonts w:eastAsia="Times New Roman"/>
                <w:lang w:eastAsia="nb-NO"/>
              </w:rPr>
            </w:pPr>
            <w:r w:rsidRPr="00F968BD">
              <w:rPr>
                <w:rFonts w:eastAsia="Times New Roman"/>
                <w:lang w:val="en-GB" w:eastAsia="nb-NO"/>
              </w:rPr>
              <w:t>Brief description of the delivery</w:t>
            </w:r>
            <w:r w:rsidRPr="00F968BD">
              <w:rPr>
                <w:rFonts w:eastAsia="Times New Roman"/>
                <w:lang w:eastAsia="nb-NO"/>
              </w:rPr>
              <w:t> </w:t>
            </w:r>
          </w:p>
          <w:p w14:paraId="3B0E8871" w14:textId="77777777" w:rsidR="00054F5C" w:rsidRPr="00F968BD" w:rsidRDefault="00054F5C" w:rsidP="00054F5C">
            <w:pPr>
              <w:textAlignment w:val="baseline"/>
              <w:rPr>
                <w:rFonts w:eastAsia="Times New Roman"/>
                <w:lang w:eastAsia="nb-NO"/>
              </w:rPr>
            </w:pPr>
            <w:r w:rsidRPr="00F968BD">
              <w:rPr>
                <w:rFonts w:eastAsia="Times New Roman"/>
                <w:lang w:eastAsia="nb-NO"/>
              </w:rPr>
              <w:t> </w:t>
            </w:r>
          </w:p>
          <w:p w14:paraId="379527C0"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It is the contractor's responsibility to document relevance through the description. </w:t>
            </w:r>
            <w:r w:rsidRPr="00F968BD">
              <w:rPr>
                <w:rFonts w:eastAsia="Times New Roman"/>
                <w:lang w:val="en-US" w:eastAsia="nb-NO"/>
              </w:rPr>
              <w:t> </w:t>
            </w:r>
          </w:p>
        </w:tc>
      </w:tr>
      <w:tr w:rsidR="00054F5C" w:rsidRPr="004B469F" w14:paraId="2DB84B23" w14:textId="77777777" w:rsidTr="2EA23210">
        <w:trPr>
          <w:trHeight w:val="300"/>
        </w:trPr>
        <w:tc>
          <w:tcPr>
            <w:tcW w:w="3510" w:type="dxa"/>
            <w:tcBorders>
              <w:top w:val="nil"/>
              <w:left w:val="single" w:sz="6" w:space="0" w:color="auto"/>
              <w:bottom w:val="single" w:sz="6" w:space="0" w:color="auto"/>
              <w:right w:val="single" w:sz="6" w:space="0" w:color="auto"/>
            </w:tcBorders>
            <w:hideMark/>
          </w:tcPr>
          <w:p w14:paraId="63D71764" w14:textId="1ECABBB4" w:rsidR="00054F5C" w:rsidRPr="00F968BD" w:rsidRDefault="001A249C" w:rsidP="00054F5C">
            <w:pPr>
              <w:textAlignment w:val="baseline"/>
              <w:rPr>
                <w:rFonts w:eastAsia="Times New Roman"/>
                <w:lang w:val="en-US" w:eastAsia="nb-NO"/>
              </w:rPr>
            </w:pPr>
            <w:r w:rsidRPr="00F968BD">
              <w:rPr>
                <w:rFonts w:eastAsia="Times New Roman"/>
                <w:lang w:val="en-US" w:eastAsia="nb-NO"/>
              </w:rPr>
              <w:t xml:space="preserve">The contractor shall have </w:t>
            </w:r>
            <w:proofErr w:type="gramStart"/>
            <w:r w:rsidRPr="00F968BD">
              <w:rPr>
                <w:rFonts w:eastAsia="Times New Roman"/>
                <w:lang w:val="en-US" w:eastAsia="nb-NO"/>
              </w:rPr>
              <w:t>the sufficient</w:t>
            </w:r>
            <w:proofErr w:type="gramEnd"/>
            <w:r w:rsidRPr="00F968BD">
              <w:rPr>
                <w:rFonts w:eastAsia="Times New Roman"/>
                <w:lang w:val="en-US" w:eastAsia="nb-NO"/>
              </w:rPr>
              <w:t xml:space="preserve"> capacity to execute the contract.</w:t>
            </w:r>
            <w:r w:rsidR="00054F5C" w:rsidRPr="00F968BD">
              <w:rPr>
                <w:rFonts w:eastAsia="Times New Roman"/>
                <w:lang w:val="en-US" w:eastAsia="nb-NO"/>
              </w:rPr>
              <w:t> </w:t>
            </w:r>
          </w:p>
        </w:tc>
        <w:tc>
          <w:tcPr>
            <w:tcW w:w="5535" w:type="dxa"/>
            <w:tcBorders>
              <w:top w:val="nil"/>
              <w:left w:val="nil"/>
              <w:bottom w:val="single" w:sz="6" w:space="0" w:color="auto"/>
              <w:right w:val="single" w:sz="6" w:space="0" w:color="auto"/>
            </w:tcBorders>
            <w:hideMark/>
          </w:tcPr>
          <w:p w14:paraId="4DA931C4"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Description of technical personnel and technical entities available to the contractor to execute the contract.</w:t>
            </w:r>
            <w:r w:rsidRPr="00F968BD">
              <w:rPr>
                <w:rFonts w:eastAsia="Times New Roman"/>
                <w:lang w:val="en-US" w:eastAsia="nb-NO"/>
              </w:rPr>
              <w:t> </w:t>
            </w:r>
          </w:p>
          <w:p w14:paraId="6EE70F41" w14:textId="77777777" w:rsidR="00054F5C" w:rsidRPr="00B91659" w:rsidRDefault="00054F5C" w:rsidP="00054F5C">
            <w:pPr>
              <w:textAlignment w:val="baseline"/>
              <w:rPr>
                <w:rFonts w:eastAsia="Times New Roman"/>
                <w:lang w:val="en-US" w:eastAsia="nb-NO"/>
              </w:rPr>
            </w:pPr>
            <w:r w:rsidRPr="00F968BD">
              <w:rPr>
                <w:rFonts w:eastAsia="Times New Roman"/>
                <w:lang w:val="en-US" w:eastAsia="nb-NO"/>
              </w:rPr>
              <w:t> </w:t>
            </w:r>
          </w:p>
          <w:p w14:paraId="314135C3"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 </w:t>
            </w:r>
            <w:r w:rsidRPr="00F968BD">
              <w:rPr>
                <w:rFonts w:eastAsia="Times New Roman"/>
                <w:lang w:val="en-US" w:eastAsia="nb-NO"/>
              </w:rPr>
              <w:t> </w:t>
            </w:r>
          </w:p>
        </w:tc>
      </w:tr>
      <w:tr w:rsidR="00054F5C" w:rsidRPr="004B469F" w14:paraId="38F902A1" w14:textId="77777777" w:rsidTr="2EA23210">
        <w:trPr>
          <w:trHeight w:val="300"/>
        </w:trPr>
        <w:tc>
          <w:tcPr>
            <w:tcW w:w="3510" w:type="dxa"/>
            <w:tcBorders>
              <w:top w:val="nil"/>
              <w:left w:val="single" w:sz="6" w:space="0" w:color="auto"/>
              <w:bottom w:val="single" w:sz="6" w:space="0" w:color="auto"/>
              <w:right w:val="single" w:sz="6" w:space="0" w:color="auto"/>
            </w:tcBorders>
            <w:hideMark/>
          </w:tcPr>
          <w:p w14:paraId="12275AA1"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The contractor shall have sufficient competence to conduct and organize the courses.</w:t>
            </w:r>
            <w:r w:rsidRPr="00F968BD">
              <w:rPr>
                <w:rFonts w:eastAsia="Times New Roman"/>
                <w:lang w:val="en-US" w:eastAsia="nb-NO"/>
              </w:rPr>
              <w:t> </w:t>
            </w:r>
          </w:p>
          <w:p w14:paraId="0ACC8EF6" w14:textId="77777777" w:rsidR="00054F5C" w:rsidRPr="00F968BD" w:rsidRDefault="00054F5C" w:rsidP="00054F5C">
            <w:pPr>
              <w:textAlignment w:val="baseline"/>
              <w:rPr>
                <w:rFonts w:eastAsia="Times New Roman"/>
                <w:lang w:val="en-US" w:eastAsia="nb-NO"/>
              </w:rPr>
            </w:pPr>
            <w:r w:rsidRPr="00F968BD">
              <w:rPr>
                <w:rFonts w:eastAsia="Times New Roman"/>
                <w:lang w:val="en-US" w:eastAsia="nb-NO"/>
              </w:rPr>
              <w:t> </w:t>
            </w:r>
          </w:p>
        </w:tc>
        <w:tc>
          <w:tcPr>
            <w:tcW w:w="5535" w:type="dxa"/>
            <w:tcBorders>
              <w:top w:val="nil"/>
              <w:left w:val="nil"/>
              <w:bottom w:val="single" w:sz="6" w:space="0" w:color="auto"/>
              <w:right w:val="single" w:sz="6" w:space="0" w:color="auto"/>
            </w:tcBorders>
            <w:hideMark/>
          </w:tcPr>
          <w:p w14:paraId="649516E2"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Description of education and experience of the personnel available to the contractor to execute the contract. </w:t>
            </w:r>
            <w:r w:rsidRPr="00F968BD">
              <w:rPr>
                <w:rFonts w:eastAsia="Times New Roman"/>
                <w:lang w:val="en-US" w:eastAsia="nb-NO"/>
              </w:rPr>
              <w:t> </w:t>
            </w:r>
          </w:p>
          <w:p w14:paraId="469BB9B0" w14:textId="77777777" w:rsidR="00054F5C" w:rsidRPr="00F968BD" w:rsidRDefault="00054F5C" w:rsidP="00054F5C">
            <w:pPr>
              <w:textAlignment w:val="baseline"/>
              <w:rPr>
                <w:rFonts w:eastAsia="Times New Roman"/>
                <w:lang w:val="en-US" w:eastAsia="nb-NO"/>
              </w:rPr>
            </w:pPr>
            <w:r w:rsidRPr="00F968BD">
              <w:rPr>
                <w:rFonts w:eastAsia="Times New Roman"/>
                <w:lang w:val="en-US" w:eastAsia="nb-NO"/>
              </w:rPr>
              <w:t> </w:t>
            </w:r>
          </w:p>
          <w:p w14:paraId="5F2F69C1" w14:textId="77777777" w:rsidR="00054F5C" w:rsidRPr="00F968BD" w:rsidRDefault="00054F5C" w:rsidP="00054F5C">
            <w:pPr>
              <w:textAlignment w:val="baseline"/>
              <w:rPr>
                <w:rFonts w:eastAsia="Times New Roman"/>
                <w:lang w:val="en-US" w:eastAsia="nb-NO"/>
              </w:rPr>
            </w:pPr>
            <w:r w:rsidRPr="00F968BD">
              <w:rPr>
                <w:rFonts w:eastAsia="Times New Roman"/>
                <w:lang w:val="en-GB" w:eastAsia="nb-NO"/>
              </w:rPr>
              <w:t>CVs are not requested in this connection. </w:t>
            </w:r>
            <w:r w:rsidRPr="00F968BD">
              <w:rPr>
                <w:rFonts w:eastAsia="Times New Roman"/>
                <w:lang w:val="en-US" w:eastAsia="nb-NO"/>
              </w:rPr>
              <w:t> </w:t>
            </w:r>
          </w:p>
        </w:tc>
      </w:tr>
      <w:tr w:rsidR="33267CBD" w:rsidRPr="004B469F" w14:paraId="07B04470" w14:textId="77777777" w:rsidTr="2EA23210">
        <w:trPr>
          <w:trHeight w:val="300"/>
        </w:trPr>
        <w:tc>
          <w:tcPr>
            <w:tcW w:w="3510" w:type="dxa"/>
            <w:tcBorders>
              <w:top w:val="nil"/>
              <w:left w:val="single" w:sz="6" w:space="0" w:color="auto"/>
              <w:bottom w:val="single" w:sz="6" w:space="0" w:color="auto"/>
              <w:right w:val="single" w:sz="6" w:space="0" w:color="auto"/>
            </w:tcBorders>
            <w:hideMark/>
          </w:tcPr>
          <w:p w14:paraId="6BAE8CFE" w14:textId="0E43C5ED" w:rsidR="2CC4E42B" w:rsidRDefault="2CC4E42B" w:rsidP="33267CBD">
            <w:pPr>
              <w:rPr>
                <w:rFonts w:eastAsia="Times New Roman"/>
                <w:lang w:val="en-GB" w:eastAsia="nb-NO"/>
              </w:rPr>
            </w:pPr>
            <w:r w:rsidRPr="33267CBD">
              <w:rPr>
                <w:rFonts w:eastAsia="Times New Roman"/>
                <w:lang w:val="en-GB" w:eastAsia="nb-NO"/>
              </w:rPr>
              <w:t xml:space="preserve">The contractor shall have a quality management system in place in accordance with ISO 9001:2015 or equivalent  </w:t>
            </w:r>
          </w:p>
        </w:tc>
        <w:tc>
          <w:tcPr>
            <w:tcW w:w="5535" w:type="dxa"/>
            <w:tcBorders>
              <w:top w:val="nil"/>
              <w:left w:val="nil"/>
              <w:bottom w:val="single" w:sz="6" w:space="0" w:color="auto"/>
              <w:right w:val="single" w:sz="6" w:space="0" w:color="auto"/>
            </w:tcBorders>
            <w:hideMark/>
          </w:tcPr>
          <w:p w14:paraId="648C3641" w14:textId="00F5BC8C" w:rsidR="2CC4E42B" w:rsidRDefault="2CC4E42B" w:rsidP="33267CBD">
            <w:pPr>
              <w:rPr>
                <w:rFonts w:eastAsia="Times New Roman"/>
                <w:lang w:val="en-GB" w:eastAsia="nb-NO"/>
              </w:rPr>
            </w:pPr>
            <w:r w:rsidRPr="33267CBD">
              <w:rPr>
                <w:rFonts w:eastAsia="Times New Roman"/>
                <w:lang w:val="en-GB" w:eastAsia="nb-NO"/>
              </w:rPr>
              <w:t>Valid ISO 9001:2015 certificate or equivalent documentation of implemented quality management system</w:t>
            </w:r>
          </w:p>
        </w:tc>
      </w:tr>
    </w:tbl>
    <w:p w14:paraId="2F78784C" w14:textId="77777777" w:rsidR="001426DD" w:rsidRPr="00F968BD" w:rsidRDefault="001426DD" w:rsidP="00E83ED4">
      <w:pPr>
        <w:rPr>
          <w:lang w:val="en-US"/>
        </w:rPr>
      </w:pPr>
    </w:p>
    <w:p w14:paraId="3820B727" w14:textId="5E37BEAF" w:rsidR="00FF1D46" w:rsidRPr="001F3052" w:rsidRDefault="110D2ABB" w:rsidP="00111606">
      <w:pPr>
        <w:pStyle w:val="Overskrift1"/>
        <w:rPr>
          <w:lang w:val="en-GB"/>
        </w:rPr>
      </w:pPr>
      <w:bookmarkStart w:id="65" w:name="_Toc482711881"/>
      <w:bookmarkStart w:id="66" w:name="_Ref477428956"/>
      <w:bookmarkStart w:id="67" w:name="_Toc466921000"/>
      <w:bookmarkStart w:id="68" w:name="_Toc482711877"/>
      <w:bookmarkStart w:id="69" w:name="_Toc231816395"/>
      <w:bookmarkStart w:id="70" w:name="_Toc466548618"/>
      <w:bookmarkStart w:id="71" w:name="_Toc466919950"/>
      <w:bookmarkEnd w:id="65"/>
      <w:bookmarkEnd w:id="66"/>
      <w:bookmarkEnd w:id="67"/>
      <w:bookmarkEnd w:id="68"/>
      <w:r w:rsidRPr="5DA5B6F9">
        <w:rPr>
          <w:lang w:val="en-GB"/>
        </w:rPr>
        <w:lastRenderedPageBreak/>
        <w:t>Tender</w:t>
      </w:r>
      <w:bookmarkEnd w:id="69"/>
      <w:r w:rsidRPr="5DA5B6F9">
        <w:rPr>
          <w:lang w:val="en-GB"/>
        </w:rPr>
        <w:t xml:space="preserve"> </w:t>
      </w:r>
    </w:p>
    <w:p w14:paraId="1A43B99F" w14:textId="3827FABA" w:rsidR="00FF1D46" w:rsidRDefault="754E5B4C" w:rsidP="00111606">
      <w:pPr>
        <w:pStyle w:val="Overskrift2"/>
        <w:rPr>
          <w:lang w:val="en-GB"/>
        </w:rPr>
      </w:pPr>
      <w:bookmarkStart w:id="72" w:name="_Ref523473454"/>
      <w:bookmarkStart w:id="73" w:name="_Toc231816396"/>
      <w:r w:rsidRPr="5DA5B6F9">
        <w:rPr>
          <w:lang w:val="en-GB"/>
        </w:rPr>
        <w:t>Award criteria</w:t>
      </w:r>
      <w:bookmarkEnd w:id="72"/>
      <w:r w:rsidR="12265FC5" w:rsidRPr="5DA5B6F9">
        <w:rPr>
          <w:lang w:val="en-GB"/>
        </w:rPr>
        <w:t xml:space="preserve"> and assessment</w:t>
      </w:r>
      <w:bookmarkEnd w:id="73"/>
      <w:r w:rsidR="12265FC5" w:rsidRPr="5DA5B6F9">
        <w:rPr>
          <w:lang w:val="en-GB"/>
        </w:rPr>
        <w:t xml:space="preserve"> </w:t>
      </w:r>
    </w:p>
    <w:p w14:paraId="2D3E47FD" w14:textId="495C7533" w:rsidR="009079EA" w:rsidRDefault="009079EA" w:rsidP="009079EA">
      <w:pPr>
        <w:rPr>
          <w:lang w:val="en-GB"/>
        </w:rPr>
      </w:pPr>
    </w:p>
    <w:p w14:paraId="4D6C995B" w14:textId="1C2A752B" w:rsidR="001C3478" w:rsidRDefault="578C4A7A" w:rsidP="001C3478">
      <w:pPr>
        <w:rPr>
          <w:lang w:val="en-GB" w:eastAsia="nb-NO"/>
        </w:rPr>
      </w:pPr>
      <w:r w:rsidRPr="2EA23210">
        <w:rPr>
          <w:lang w:val="en-GB" w:eastAsia="nb-NO"/>
        </w:rPr>
        <w:t xml:space="preserve">The contract will be awarded to the </w:t>
      </w:r>
      <w:proofErr w:type="gramStart"/>
      <w:r w:rsidRPr="2EA23210">
        <w:rPr>
          <w:lang w:val="en-GB" w:eastAsia="nb-NO"/>
        </w:rPr>
        <w:t xml:space="preserve">contractor </w:t>
      </w:r>
      <w:r w:rsidR="37C9E69C" w:rsidRPr="2EA23210">
        <w:rPr>
          <w:lang w:val="en-GB" w:eastAsia="nb-NO"/>
        </w:rPr>
        <w:t xml:space="preserve"> with</w:t>
      </w:r>
      <w:proofErr w:type="gramEnd"/>
      <w:r w:rsidR="37C9E69C" w:rsidRPr="2EA23210">
        <w:rPr>
          <w:lang w:val="en-GB" w:eastAsia="nb-NO"/>
        </w:rPr>
        <w:t xml:space="preserve"> the highest total score based on the award criteria described below. </w:t>
      </w:r>
      <w:r w:rsidRPr="2EA23210">
        <w:rPr>
          <w:lang w:val="en-GB" w:eastAsia="nb-NO"/>
        </w:rPr>
        <w:t xml:space="preserve"> The contractor will be given points </w:t>
      </w:r>
      <w:proofErr w:type="gramStart"/>
      <w:r w:rsidRPr="2EA23210">
        <w:rPr>
          <w:lang w:val="en-GB" w:eastAsia="nb-NO"/>
        </w:rPr>
        <w:t>on the basis of</w:t>
      </w:r>
      <w:proofErr w:type="gramEnd"/>
      <w:r w:rsidRPr="2EA23210">
        <w:rPr>
          <w:lang w:val="en-GB" w:eastAsia="nb-NO"/>
        </w:rPr>
        <w:t xml:space="preserve"> an assessment model where the best tender under each award criterion scores 10 points. The other tenders score points based on relative difference from the best tender. </w:t>
      </w:r>
    </w:p>
    <w:p w14:paraId="7B08F985" w14:textId="6A728FFE" w:rsidR="009079EA" w:rsidRPr="00EB3477" w:rsidRDefault="009079EA" w:rsidP="009079EA">
      <w:pPr>
        <w:rPr>
          <w:strike/>
          <w:lang w:val="en-GB"/>
        </w:rPr>
      </w:pPr>
    </w:p>
    <w:p w14:paraId="480AFC36" w14:textId="20B1DEE1" w:rsidR="001C3478" w:rsidRPr="00F968BD" w:rsidRDefault="21F7CA95" w:rsidP="009079EA">
      <w:pPr>
        <w:rPr>
          <w:lang w:val="en-US"/>
        </w:rPr>
      </w:pPr>
      <w:r w:rsidRPr="74C46731">
        <w:rPr>
          <w:lang w:val="en-US"/>
        </w:rPr>
        <w:t xml:space="preserve">The score of each award criteria will be added together to form each </w:t>
      </w:r>
      <w:r w:rsidR="75F7386F" w:rsidRPr="74C46731">
        <w:rPr>
          <w:lang w:val="en-US"/>
        </w:rPr>
        <w:t>contractor’s</w:t>
      </w:r>
      <w:r w:rsidRPr="74C46731">
        <w:rPr>
          <w:lang w:val="en-US"/>
        </w:rPr>
        <w:t xml:space="preserve"> final score. The contractor that scores the highest final score is the winner.</w:t>
      </w:r>
    </w:p>
    <w:p w14:paraId="473007B8" w14:textId="77777777" w:rsidR="003642E7" w:rsidRPr="00F968BD" w:rsidRDefault="003642E7" w:rsidP="009079EA">
      <w:pPr>
        <w:rPr>
          <w:lang w:val="en-US"/>
        </w:rPr>
      </w:pPr>
    </w:p>
    <w:tbl>
      <w:tblPr>
        <w:tblStyle w:val="Tabellrutenett"/>
        <w:tblW w:w="0" w:type="auto"/>
        <w:jc w:val="center"/>
        <w:tblLook w:val="04A0" w:firstRow="1" w:lastRow="0" w:firstColumn="1" w:lastColumn="0" w:noHBand="0" w:noVBand="1"/>
      </w:tblPr>
      <w:tblGrid>
        <w:gridCol w:w="3946"/>
        <w:gridCol w:w="3429"/>
        <w:gridCol w:w="1230"/>
      </w:tblGrid>
      <w:tr w:rsidR="005B1C1F" w:rsidRPr="004D3452" w14:paraId="2EDDCD98" w14:textId="77777777" w:rsidTr="2EA23210">
        <w:trPr>
          <w:trHeight w:val="537"/>
          <w:jc w:val="center"/>
        </w:trPr>
        <w:tc>
          <w:tcPr>
            <w:tcW w:w="3946" w:type="dxa"/>
            <w:shd w:val="clear" w:color="auto" w:fill="BFBFBF" w:themeFill="background1" w:themeFillShade="BF"/>
          </w:tcPr>
          <w:p w14:paraId="483EEAD3" w14:textId="35AE964A" w:rsidR="005B1C1F" w:rsidRPr="00EE5F3A" w:rsidRDefault="1593285C" w:rsidP="2B39997F">
            <w:pPr>
              <w:rPr>
                <w:b/>
                <w:bCs/>
                <w:lang w:val="en-GB" w:eastAsia="nb-NO"/>
              </w:rPr>
            </w:pPr>
            <w:r w:rsidRPr="2B39997F">
              <w:rPr>
                <w:b/>
                <w:bCs/>
                <w:lang w:val="en-GB" w:eastAsia="nb-NO"/>
              </w:rPr>
              <w:t>Award criteria</w:t>
            </w:r>
          </w:p>
        </w:tc>
        <w:tc>
          <w:tcPr>
            <w:tcW w:w="3429" w:type="dxa"/>
            <w:shd w:val="clear" w:color="auto" w:fill="BFBFBF" w:themeFill="background1" w:themeFillShade="BF"/>
          </w:tcPr>
          <w:p w14:paraId="54565B6E" w14:textId="77777777" w:rsidR="005B1C1F" w:rsidRPr="00EE5F3A" w:rsidRDefault="005B1C1F" w:rsidP="007D6A99">
            <w:pPr>
              <w:rPr>
                <w:b/>
                <w:lang w:val="en-GB" w:eastAsia="nb-NO"/>
              </w:rPr>
            </w:pPr>
            <w:r w:rsidRPr="00EE5F3A">
              <w:rPr>
                <w:b/>
                <w:lang w:val="en-GB" w:eastAsia="nb-NO"/>
              </w:rPr>
              <w:t xml:space="preserve">Documentation requirement </w:t>
            </w:r>
          </w:p>
        </w:tc>
        <w:tc>
          <w:tcPr>
            <w:tcW w:w="1230" w:type="dxa"/>
            <w:shd w:val="clear" w:color="auto" w:fill="BFBFBF" w:themeFill="background1" w:themeFillShade="BF"/>
          </w:tcPr>
          <w:p w14:paraId="0FFE6E65" w14:textId="77777777" w:rsidR="005B1C1F" w:rsidRPr="00EE5F3A" w:rsidRDefault="005B1C1F" w:rsidP="007D6A99">
            <w:pPr>
              <w:rPr>
                <w:b/>
                <w:lang w:val="en-GB" w:eastAsia="nb-NO"/>
              </w:rPr>
            </w:pPr>
            <w:r>
              <w:rPr>
                <w:b/>
                <w:lang w:val="en-GB" w:eastAsia="nb-NO"/>
              </w:rPr>
              <w:t xml:space="preserve">Total </w:t>
            </w:r>
            <w:r w:rsidRPr="00EE5F3A">
              <w:rPr>
                <w:b/>
                <w:lang w:val="en-GB" w:eastAsia="nb-NO"/>
              </w:rPr>
              <w:t>Weight</w:t>
            </w:r>
          </w:p>
        </w:tc>
      </w:tr>
      <w:tr w:rsidR="005B1C1F" w:rsidRPr="003D6505" w14:paraId="20DE415F" w14:textId="77777777" w:rsidTr="2EA23210">
        <w:trPr>
          <w:trHeight w:val="1883"/>
          <w:jc w:val="center"/>
        </w:trPr>
        <w:tc>
          <w:tcPr>
            <w:tcW w:w="3946" w:type="dxa"/>
          </w:tcPr>
          <w:p w14:paraId="11189AC0" w14:textId="11DCB66D" w:rsidR="005B1C1F" w:rsidRDefault="7F170E4C" w:rsidP="74C46731">
            <w:pPr>
              <w:rPr>
                <w:b/>
                <w:bCs/>
                <w:lang w:val="en-GB" w:eastAsia="nb-NO"/>
              </w:rPr>
            </w:pPr>
            <w:r w:rsidRPr="2B39997F">
              <w:rPr>
                <w:b/>
                <w:bCs/>
                <w:lang w:val="en-GB" w:eastAsia="nb-NO"/>
              </w:rPr>
              <w:t>Price</w:t>
            </w:r>
          </w:p>
          <w:p w14:paraId="26723595" w14:textId="67F4ABAE" w:rsidR="005E33C9" w:rsidRDefault="005E33C9" w:rsidP="2EA23210">
            <w:pPr>
              <w:rPr>
                <w:lang w:val="en-GB" w:eastAsia="nb-NO"/>
              </w:rPr>
            </w:pPr>
          </w:p>
          <w:p w14:paraId="2ECD0779" w14:textId="7E95126F" w:rsidR="005B1C1F" w:rsidRPr="00115AC3" w:rsidRDefault="005B1C1F" w:rsidP="007D6A99">
            <w:pPr>
              <w:rPr>
                <w:b/>
                <w:lang w:val="en-GB" w:eastAsia="nb-NO"/>
              </w:rPr>
            </w:pPr>
            <w:r>
              <w:rPr>
                <w:bCs/>
                <w:lang w:val="en-GB" w:eastAsia="nb-NO"/>
              </w:rPr>
              <w:t xml:space="preserve">See more information in clause </w:t>
            </w:r>
            <w:r w:rsidR="005E33C9">
              <w:rPr>
                <w:bCs/>
                <w:lang w:val="en-GB" w:eastAsia="nb-NO"/>
              </w:rPr>
              <w:t>6</w:t>
            </w:r>
            <w:r>
              <w:rPr>
                <w:bCs/>
                <w:lang w:val="en-GB" w:eastAsia="nb-NO"/>
              </w:rPr>
              <w:t>.1.1</w:t>
            </w:r>
          </w:p>
        </w:tc>
        <w:tc>
          <w:tcPr>
            <w:tcW w:w="3429" w:type="dxa"/>
          </w:tcPr>
          <w:p w14:paraId="3A28CA3A" w14:textId="62E1A864" w:rsidR="005B1C1F" w:rsidRPr="00EE5F3A" w:rsidRDefault="2F1A9FB7" w:rsidP="007D6A99">
            <w:pPr>
              <w:rPr>
                <w:lang w:val="en-GB" w:eastAsia="nb-NO"/>
              </w:rPr>
            </w:pPr>
            <w:r w:rsidRPr="74C46731">
              <w:rPr>
                <w:lang w:val="en-GB" w:eastAsia="nb-NO"/>
              </w:rPr>
              <w:t>Contractor is to fill in A</w:t>
            </w:r>
            <w:r w:rsidR="008C0736">
              <w:rPr>
                <w:lang w:val="en-GB" w:eastAsia="nb-NO"/>
              </w:rPr>
              <w:t>nnex D</w:t>
            </w:r>
            <w:r w:rsidR="75DB1D03" w:rsidRPr="74C46731">
              <w:rPr>
                <w:lang w:val="en-GB" w:eastAsia="nb-NO"/>
              </w:rPr>
              <w:t xml:space="preserve"> – </w:t>
            </w:r>
            <w:r w:rsidRPr="74C46731">
              <w:rPr>
                <w:lang w:val="en-GB" w:eastAsia="nb-NO"/>
              </w:rPr>
              <w:t>price</w:t>
            </w:r>
            <w:r w:rsidR="75DB1D03" w:rsidRPr="74C46731">
              <w:rPr>
                <w:lang w:val="en-GB" w:eastAsia="nb-NO"/>
              </w:rPr>
              <w:t xml:space="preserve"> </w:t>
            </w:r>
            <w:r w:rsidR="008C0736">
              <w:rPr>
                <w:lang w:val="en-GB" w:eastAsia="nb-NO"/>
              </w:rPr>
              <w:t>sheet</w:t>
            </w:r>
          </w:p>
        </w:tc>
        <w:tc>
          <w:tcPr>
            <w:tcW w:w="1230" w:type="dxa"/>
          </w:tcPr>
          <w:p w14:paraId="49E2E7AA" w14:textId="3B19B0F4" w:rsidR="005B1C1F" w:rsidRPr="00783614" w:rsidRDefault="1B17129E" w:rsidP="33267CBD">
            <w:pPr>
              <w:rPr>
                <w:b/>
                <w:bCs/>
                <w:lang w:val="en-GB" w:eastAsia="nb-NO"/>
              </w:rPr>
            </w:pPr>
            <w:r w:rsidRPr="2EA23210">
              <w:rPr>
                <w:b/>
                <w:bCs/>
                <w:lang w:val="en-GB" w:eastAsia="nb-NO"/>
              </w:rPr>
              <w:t>35</w:t>
            </w:r>
            <w:r w:rsidR="36DA613E" w:rsidRPr="2EA23210">
              <w:rPr>
                <w:b/>
                <w:bCs/>
                <w:lang w:val="en-GB" w:eastAsia="nb-NO"/>
              </w:rPr>
              <w:t xml:space="preserve"> </w:t>
            </w:r>
            <w:r w:rsidR="752DB8D0" w:rsidRPr="2EA23210">
              <w:rPr>
                <w:b/>
                <w:bCs/>
                <w:lang w:val="en-GB" w:eastAsia="nb-NO"/>
              </w:rPr>
              <w:t>%</w:t>
            </w:r>
          </w:p>
        </w:tc>
      </w:tr>
      <w:tr w:rsidR="005B1C1F" w:rsidRPr="003D6505" w14:paraId="3E858320" w14:textId="77777777" w:rsidTr="2EA23210">
        <w:trPr>
          <w:trHeight w:val="2255"/>
          <w:jc w:val="center"/>
        </w:trPr>
        <w:tc>
          <w:tcPr>
            <w:tcW w:w="3946" w:type="dxa"/>
          </w:tcPr>
          <w:p w14:paraId="62D75C7C" w14:textId="190AF188" w:rsidR="005B1C1F" w:rsidRDefault="178CD0FB" w:rsidP="005B1C1F">
            <w:pPr>
              <w:rPr>
                <w:b/>
                <w:bCs/>
                <w:lang w:val="en-GB" w:eastAsia="nb-NO"/>
              </w:rPr>
            </w:pPr>
            <w:r w:rsidRPr="74C46731">
              <w:rPr>
                <w:b/>
                <w:bCs/>
                <w:lang w:val="en-GB" w:eastAsia="nb-NO"/>
              </w:rPr>
              <w:t>Quality</w:t>
            </w:r>
          </w:p>
          <w:p w14:paraId="51959FE3" w14:textId="67E7429E" w:rsidR="74C46731" w:rsidRDefault="74C46731" w:rsidP="2EA23210">
            <w:pPr>
              <w:rPr>
                <w:i/>
                <w:iCs/>
                <w:lang w:val="en-GB" w:eastAsia="nb-NO"/>
              </w:rPr>
            </w:pPr>
          </w:p>
          <w:p w14:paraId="7C5E11DC" w14:textId="2BFCB788" w:rsidR="74C46731" w:rsidRDefault="74C46731" w:rsidP="74C46731">
            <w:pPr>
              <w:rPr>
                <w:lang w:val="en-GB" w:eastAsia="nb-NO"/>
              </w:rPr>
            </w:pPr>
          </w:p>
          <w:p w14:paraId="26DE9F66" w14:textId="233D412C" w:rsidR="005B1C1F" w:rsidRPr="00AA6505" w:rsidRDefault="005B1C1F" w:rsidP="007D6A99">
            <w:pPr>
              <w:rPr>
                <w:lang w:val="en-GB" w:eastAsia="nb-NO"/>
              </w:rPr>
            </w:pPr>
            <w:r>
              <w:rPr>
                <w:lang w:val="en-GB" w:eastAsia="nb-NO"/>
              </w:rPr>
              <w:t xml:space="preserve">See more information in Clause </w:t>
            </w:r>
            <w:r w:rsidR="005E33C9">
              <w:rPr>
                <w:lang w:val="en-GB" w:eastAsia="nb-NO"/>
              </w:rPr>
              <w:t>6</w:t>
            </w:r>
            <w:r>
              <w:rPr>
                <w:lang w:val="en-GB" w:eastAsia="nb-NO"/>
              </w:rPr>
              <w:t>.1.2.</w:t>
            </w:r>
          </w:p>
        </w:tc>
        <w:tc>
          <w:tcPr>
            <w:tcW w:w="3429" w:type="dxa"/>
          </w:tcPr>
          <w:p w14:paraId="1D8B67BB" w14:textId="7847E050" w:rsidR="20680838" w:rsidRDefault="20680838" w:rsidP="74C46731">
            <w:pPr>
              <w:rPr>
                <w:lang w:val="en-GB" w:eastAsia="nb-NO"/>
              </w:rPr>
            </w:pPr>
            <w:r w:rsidRPr="74C46731">
              <w:rPr>
                <w:u w:val="single"/>
                <w:lang w:val="en-GB" w:eastAsia="nb-NO"/>
              </w:rPr>
              <w:t>Overall quality</w:t>
            </w:r>
            <w:r w:rsidR="10F2DEED" w:rsidRPr="74C46731">
              <w:rPr>
                <w:lang w:val="en-GB" w:eastAsia="nb-NO"/>
              </w:rPr>
              <w:t>:</w:t>
            </w:r>
          </w:p>
          <w:p w14:paraId="242F9254" w14:textId="53BECB78" w:rsidR="74C46731" w:rsidRDefault="74C46731" w:rsidP="74C46731">
            <w:pPr>
              <w:rPr>
                <w:lang w:val="en-GB" w:eastAsia="nb-NO"/>
              </w:rPr>
            </w:pPr>
          </w:p>
          <w:p w14:paraId="51D426E7" w14:textId="77777777" w:rsidR="00A356E6" w:rsidRDefault="03550D6B" w:rsidP="00420131">
            <w:pPr>
              <w:pStyle w:val="Listeavsnitt"/>
              <w:rPr>
                <w:lang w:val="en-GB" w:eastAsia="nb-NO"/>
              </w:rPr>
            </w:pPr>
            <w:r w:rsidRPr="33267CBD">
              <w:rPr>
                <w:lang w:val="en-GB" w:eastAsia="nb-NO"/>
              </w:rPr>
              <w:t>Filled in Annex B Requirement Specification</w:t>
            </w:r>
            <w:r w:rsidR="316DA265" w:rsidRPr="33267CBD">
              <w:rPr>
                <w:lang w:val="en-GB" w:eastAsia="nb-NO"/>
              </w:rPr>
              <w:t xml:space="preserve">. The assessment will include, but is not limited to, course content, training methodology, instructor competence, use of training/simulation environments and overall suitability of the proposed </w:t>
            </w:r>
          </w:p>
          <w:p w14:paraId="421EC7CB" w14:textId="0C772507" w:rsidR="20EC3A5A" w:rsidRPr="00670FB3" w:rsidRDefault="316DA265" w:rsidP="00420131">
            <w:pPr>
              <w:pStyle w:val="Listeavsnitt"/>
              <w:rPr>
                <w:lang w:val="en-GB" w:eastAsia="nb-NO"/>
              </w:rPr>
            </w:pPr>
            <w:r w:rsidRPr="33267CBD">
              <w:rPr>
                <w:lang w:val="en-GB" w:eastAsia="nb-NO"/>
              </w:rPr>
              <w:t>solution</w:t>
            </w:r>
          </w:p>
          <w:p w14:paraId="6D1389FC" w14:textId="5B8AEFB3" w:rsidR="74C46731" w:rsidRDefault="74C46731" w:rsidP="74C46731">
            <w:pPr>
              <w:rPr>
                <w:lang w:val="en-GB" w:eastAsia="nb-NO"/>
              </w:rPr>
            </w:pPr>
          </w:p>
          <w:p w14:paraId="297D0724" w14:textId="1CE8A62B" w:rsidR="005B1C1F" w:rsidRPr="00670FB3" w:rsidRDefault="005B1C1F" w:rsidP="00420131">
            <w:pPr>
              <w:pStyle w:val="Listeavsnitt"/>
              <w:rPr>
                <w:lang w:val="en-GB" w:eastAsia="nb-NO"/>
              </w:rPr>
            </w:pPr>
          </w:p>
        </w:tc>
        <w:tc>
          <w:tcPr>
            <w:tcW w:w="1230" w:type="dxa"/>
          </w:tcPr>
          <w:p w14:paraId="3C87BDB4" w14:textId="67BA1AB8" w:rsidR="005B1C1F" w:rsidRPr="00783614" w:rsidRDefault="438FD26C" w:rsidP="33267CBD">
            <w:pPr>
              <w:rPr>
                <w:b/>
                <w:bCs/>
                <w:lang w:val="en-GB" w:eastAsia="nb-NO"/>
              </w:rPr>
            </w:pPr>
            <w:r w:rsidRPr="2EA23210">
              <w:rPr>
                <w:b/>
                <w:bCs/>
                <w:lang w:val="en-GB" w:eastAsia="nb-NO"/>
              </w:rPr>
              <w:t>65</w:t>
            </w:r>
            <w:r w:rsidR="36DA613E" w:rsidRPr="2EA23210">
              <w:rPr>
                <w:b/>
                <w:bCs/>
                <w:lang w:val="en-GB" w:eastAsia="nb-NO"/>
              </w:rPr>
              <w:t xml:space="preserve"> </w:t>
            </w:r>
            <w:r w:rsidR="752DB8D0" w:rsidRPr="2EA23210">
              <w:rPr>
                <w:b/>
                <w:bCs/>
                <w:lang w:val="en-GB" w:eastAsia="nb-NO"/>
              </w:rPr>
              <w:t>%</w:t>
            </w:r>
          </w:p>
        </w:tc>
      </w:tr>
    </w:tbl>
    <w:p w14:paraId="479D5756" w14:textId="55263EF4" w:rsidR="33267CBD" w:rsidRPr="00187BC0" w:rsidRDefault="33267CBD">
      <w:pPr>
        <w:rPr>
          <w:lang w:val="en-US"/>
        </w:rPr>
      </w:pPr>
    </w:p>
    <w:p w14:paraId="5B1CED67" w14:textId="0166D899" w:rsidR="007B5FBA" w:rsidRDefault="4CBD2BE0" w:rsidP="009619A8">
      <w:pPr>
        <w:pStyle w:val="Overskrift3"/>
        <w:rPr>
          <w:lang w:val="en-GB"/>
        </w:rPr>
      </w:pPr>
      <w:bookmarkStart w:id="74" w:name="_Toc89962009"/>
      <w:bookmarkStart w:id="75" w:name="_Toc231816397"/>
      <w:r w:rsidRPr="5DA5B6F9">
        <w:rPr>
          <w:lang w:val="en-GB"/>
        </w:rPr>
        <w:t>Pric</w:t>
      </w:r>
      <w:bookmarkEnd w:id="74"/>
      <w:r w:rsidR="6F53B247" w:rsidRPr="5DA5B6F9">
        <w:rPr>
          <w:lang w:val="en-GB"/>
        </w:rPr>
        <w:t>es (</w:t>
      </w:r>
      <w:r w:rsidR="02270365" w:rsidRPr="5DA5B6F9">
        <w:rPr>
          <w:lang w:val="en-GB"/>
        </w:rPr>
        <w:t>35</w:t>
      </w:r>
      <w:r w:rsidR="33B30009" w:rsidRPr="5DA5B6F9">
        <w:rPr>
          <w:lang w:val="en-GB"/>
        </w:rPr>
        <w:t xml:space="preserve"> </w:t>
      </w:r>
      <w:r w:rsidR="6F53B247" w:rsidRPr="5DA5B6F9">
        <w:rPr>
          <w:lang w:val="en-GB"/>
        </w:rPr>
        <w:t>%)</w:t>
      </w:r>
      <w:bookmarkEnd w:id="75"/>
    </w:p>
    <w:p w14:paraId="2BC2CBEF" w14:textId="43F2EBAE" w:rsidR="0EC65786" w:rsidRDefault="1E8E77EC" w:rsidP="74C46731">
      <w:pPr>
        <w:rPr>
          <w:lang w:val="en-GB"/>
        </w:rPr>
      </w:pPr>
      <w:r w:rsidRPr="5DA5B6F9">
        <w:rPr>
          <w:lang w:val="en-GB"/>
        </w:rPr>
        <w:t xml:space="preserve">The price shall be stated </w:t>
      </w:r>
      <w:r w:rsidRPr="5DA5B6F9">
        <w:rPr>
          <w:i/>
          <w:iCs/>
          <w:lang w:val="en-GB"/>
        </w:rPr>
        <w:t xml:space="preserve">per </w:t>
      </w:r>
      <w:r w:rsidR="6162B21E" w:rsidRPr="5DA5B6F9">
        <w:rPr>
          <w:i/>
          <w:iCs/>
          <w:lang w:val="en-GB"/>
        </w:rPr>
        <w:t>course</w:t>
      </w:r>
      <w:r w:rsidR="6162B21E" w:rsidRPr="5DA5B6F9">
        <w:rPr>
          <w:lang w:val="en-GB"/>
        </w:rPr>
        <w:t xml:space="preserve"> </w:t>
      </w:r>
      <w:r w:rsidR="0DBB4870" w:rsidRPr="5DA5B6F9">
        <w:rPr>
          <w:lang w:val="en-GB"/>
        </w:rPr>
        <w:t>of</w:t>
      </w:r>
      <w:r w:rsidR="6AE9F57A" w:rsidRPr="5DA5B6F9">
        <w:rPr>
          <w:lang w:val="en-GB"/>
        </w:rPr>
        <w:t xml:space="preserve"> the</w:t>
      </w:r>
      <w:r w:rsidR="0DBB4870" w:rsidRPr="5DA5B6F9">
        <w:rPr>
          <w:lang w:val="en-GB"/>
        </w:rPr>
        <w:t xml:space="preserve"> </w:t>
      </w:r>
      <w:r w:rsidR="773174E5" w:rsidRPr="5DA5B6F9">
        <w:rPr>
          <w:lang w:val="en-GB"/>
        </w:rPr>
        <w:t>Basic System Operator Course for AW101</w:t>
      </w:r>
      <w:r w:rsidR="00B85BF6" w:rsidRPr="5DA5B6F9">
        <w:rPr>
          <w:lang w:val="en-GB"/>
        </w:rPr>
        <w:t>, and per a</w:t>
      </w:r>
      <w:r w:rsidR="00B85BF6" w:rsidRPr="001F6851">
        <w:rPr>
          <w:i/>
          <w:iCs/>
          <w:lang w:val="en-GB"/>
        </w:rPr>
        <w:t>dditional student beyond 4 students</w:t>
      </w:r>
      <w:r w:rsidR="00010AC8" w:rsidRPr="001F6851">
        <w:rPr>
          <w:i/>
          <w:iCs/>
          <w:lang w:val="en-GB"/>
        </w:rPr>
        <w:t xml:space="preserve"> </w:t>
      </w:r>
      <w:r w:rsidR="00010AC8" w:rsidRPr="5DA5B6F9">
        <w:rPr>
          <w:lang w:val="en-GB"/>
        </w:rPr>
        <w:t xml:space="preserve">See Annex D. </w:t>
      </w:r>
    </w:p>
    <w:p w14:paraId="688972E3" w14:textId="77777777" w:rsidR="007E7A91" w:rsidRDefault="007E7A91" w:rsidP="74C46731">
      <w:pPr>
        <w:rPr>
          <w:lang w:val="en-GB"/>
        </w:rPr>
      </w:pPr>
    </w:p>
    <w:p w14:paraId="1B9A5673" w14:textId="30371003" w:rsidR="00B85BF6" w:rsidRDefault="00B85BF6" w:rsidP="74C46731">
      <w:pPr>
        <w:rPr>
          <w:lang w:val="en-GB"/>
        </w:rPr>
      </w:pPr>
      <w:r w:rsidRPr="5DA5B6F9">
        <w:rPr>
          <w:lang w:val="en-GB"/>
        </w:rPr>
        <w:t xml:space="preserve">The “Course </w:t>
      </w:r>
      <w:r w:rsidR="00343EF7" w:rsidRPr="5DA5B6F9">
        <w:rPr>
          <w:lang w:val="en-GB"/>
        </w:rPr>
        <w:t xml:space="preserve">price for 1-4 students (per course)” will constitute the primary basis for the price evaluation. The “Price per additional student beyond </w:t>
      </w:r>
      <w:r w:rsidR="00E20812" w:rsidRPr="5DA5B6F9">
        <w:rPr>
          <w:lang w:val="en-GB"/>
        </w:rPr>
        <w:t xml:space="preserve">4 students” will be given lower weight, as the anticipated need for additional students is limited. </w:t>
      </w:r>
    </w:p>
    <w:p w14:paraId="2E106F35" w14:textId="45593CDD" w:rsidR="74C46731" w:rsidRDefault="74C46731" w:rsidP="74C46731">
      <w:pPr>
        <w:rPr>
          <w:lang w:val="en-GB"/>
        </w:rPr>
      </w:pPr>
    </w:p>
    <w:p w14:paraId="22F1907E" w14:textId="20D079DD" w:rsidR="00820C98" w:rsidRDefault="0428DBE7" w:rsidP="74C46731">
      <w:pPr>
        <w:rPr>
          <w:lang w:val="en-GB"/>
        </w:rPr>
      </w:pPr>
      <w:r w:rsidRPr="2EA23210">
        <w:rPr>
          <w:lang w:val="en-GB"/>
        </w:rPr>
        <w:t>All shall be stated in GBP</w:t>
      </w:r>
      <w:r w:rsidR="03BA08F4" w:rsidRPr="2EA23210">
        <w:rPr>
          <w:lang w:val="en-GB"/>
        </w:rPr>
        <w:t xml:space="preserve"> excl. VAT. If p</w:t>
      </w:r>
      <w:r w:rsidRPr="2EA23210">
        <w:rPr>
          <w:lang w:val="en-GB"/>
        </w:rPr>
        <w:t>rices are not stated in GBP</w:t>
      </w:r>
      <w:r w:rsidR="5C3810EC" w:rsidRPr="2EA23210">
        <w:rPr>
          <w:lang w:val="en-GB"/>
        </w:rPr>
        <w:t xml:space="preserve">, but another currency, the Contracting Authority has the right </w:t>
      </w:r>
      <w:r w:rsidRPr="2EA23210">
        <w:rPr>
          <w:lang w:val="en-GB"/>
        </w:rPr>
        <w:t>to change currency to GBP</w:t>
      </w:r>
      <w:r w:rsidR="4B2305D2" w:rsidRPr="2EA23210">
        <w:rPr>
          <w:lang w:val="en-GB"/>
        </w:rPr>
        <w:t xml:space="preserve"> </w:t>
      </w:r>
      <w:proofErr w:type="gramStart"/>
      <w:r w:rsidR="4B2305D2" w:rsidRPr="2EA23210">
        <w:rPr>
          <w:lang w:val="en-GB"/>
        </w:rPr>
        <w:t>in order to</w:t>
      </w:r>
      <w:proofErr w:type="gramEnd"/>
      <w:r w:rsidR="4B2305D2" w:rsidRPr="2EA23210">
        <w:rPr>
          <w:lang w:val="en-GB"/>
        </w:rPr>
        <w:t xml:space="preserve"> make the offers </w:t>
      </w:r>
      <w:r w:rsidR="4B2305D2" w:rsidRPr="2EA23210">
        <w:rPr>
          <w:lang w:val="en-GB"/>
        </w:rPr>
        <w:lastRenderedPageBreak/>
        <w:t xml:space="preserve">compatible. </w:t>
      </w:r>
      <w:r w:rsidR="12DBD41C" w:rsidRPr="2EA23210">
        <w:rPr>
          <w:lang w:val="en-GB"/>
        </w:rPr>
        <w:t xml:space="preserve">The currency change will be based on the Norwegian Banks currency at the day </w:t>
      </w:r>
      <w:r w:rsidR="40A36E63" w:rsidRPr="2EA23210">
        <w:rPr>
          <w:lang w:val="en-GB"/>
        </w:rPr>
        <w:t xml:space="preserve">of the submission of the </w:t>
      </w:r>
      <w:r w:rsidR="297EE7F1" w:rsidRPr="2EA23210">
        <w:rPr>
          <w:lang w:val="en-GB"/>
        </w:rPr>
        <w:t>Tenders.</w:t>
      </w:r>
      <w:r w:rsidR="294828F3" w:rsidRPr="2EA23210">
        <w:rPr>
          <w:lang w:val="en-GB"/>
        </w:rPr>
        <w:t xml:space="preserve"> </w:t>
      </w:r>
    </w:p>
    <w:p w14:paraId="7A6BE393" w14:textId="77777777" w:rsidR="00557DDF" w:rsidRPr="00420131" w:rsidRDefault="00557DDF" w:rsidP="00557DDF">
      <w:pPr>
        <w:spacing w:before="100" w:beforeAutospacing="1" w:after="100" w:afterAutospacing="1"/>
        <w:rPr>
          <w:rFonts w:eastAsia="Times New Roman"/>
          <w:lang w:val="en-US" w:eastAsia="nb-NO"/>
        </w:rPr>
      </w:pPr>
      <w:r w:rsidRPr="00420131">
        <w:rPr>
          <w:rFonts w:eastAsia="Times New Roman"/>
          <w:lang w:val="en-US" w:eastAsia="nb-NO"/>
        </w:rPr>
        <w:t>The contractor will be awarded points according to an assessment model, where the tender with the lowest price receives 10 points. All other tenders will be scored based on their relative difference from the lowest-priced tender.</w:t>
      </w:r>
    </w:p>
    <w:p w14:paraId="016BE05F" w14:textId="25630FAE" w:rsidR="74C46731" w:rsidRPr="00CB3CC2" w:rsidRDefault="4CD3A162" w:rsidP="74C46731">
      <w:pPr>
        <w:pStyle w:val="Overskrift3"/>
        <w:rPr>
          <w:lang w:val="en-GB"/>
        </w:rPr>
      </w:pPr>
      <w:bookmarkStart w:id="76" w:name="_Toc231816398"/>
      <w:r w:rsidRPr="5DA5B6F9">
        <w:rPr>
          <w:lang w:val="en-GB"/>
        </w:rPr>
        <w:t>Quality</w:t>
      </w:r>
      <w:r w:rsidR="67530255" w:rsidRPr="5DA5B6F9">
        <w:rPr>
          <w:lang w:val="en-GB"/>
        </w:rPr>
        <w:t xml:space="preserve"> (</w:t>
      </w:r>
      <w:r w:rsidR="7373CA4B" w:rsidRPr="5DA5B6F9">
        <w:rPr>
          <w:lang w:val="en-GB"/>
        </w:rPr>
        <w:t>65</w:t>
      </w:r>
      <w:r w:rsidR="7919238B" w:rsidRPr="5DA5B6F9">
        <w:rPr>
          <w:lang w:val="en-GB"/>
        </w:rPr>
        <w:t xml:space="preserve"> </w:t>
      </w:r>
      <w:r w:rsidR="67530255" w:rsidRPr="5DA5B6F9">
        <w:rPr>
          <w:lang w:val="en-GB"/>
        </w:rPr>
        <w:t>%)</w:t>
      </w:r>
      <w:bookmarkEnd w:id="76"/>
    </w:p>
    <w:p w14:paraId="1C93554E" w14:textId="70A5D7AD" w:rsidR="00AB3E0B" w:rsidRDefault="3EE234A0" w:rsidP="002D5040">
      <w:pPr>
        <w:rPr>
          <w:lang w:val="en-GB" w:eastAsia="nb-NO"/>
        </w:rPr>
      </w:pPr>
      <w:r w:rsidRPr="2EA23210">
        <w:rPr>
          <w:lang w:val="en-GB" w:eastAsia="nb-NO"/>
        </w:rPr>
        <w:t xml:space="preserve">The Contracting Authority will assess all B requirements under this </w:t>
      </w:r>
      <w:r w:rsidR="2011D121" w:rsidRPr="2EA23210">
        <w:rPr>
          <w:lang w:val="en-GB" w:eastAsia="nb-NO"/>
        </w:rPr>
        <w:t>award</w:t>
      </w:r>
      <w:r w:rsidRPr="2EA23210">
        <w:rPr>
          <w:lang w:val="en-GB" w:eastAsia="nb-NO"/>
        </w:rPr>
        <w:t xml:space="preserve">criterion. </w:t>
      </w:r>
      <w:r w:rsidR="43933261" w:rsidRPr="2EA23210">
        <w:rPr>
          <w:lang w:val="en-GB" w:eastAsia="nb-NO"/>
        </w:rPr>
        <w:t>Em</w:t>
      </w:r>
      <w:r w:rsidR="677DCD91" w:rsidRPr="2EA23210">
        <w:rPr>
          <w:lang w:val="en-GB" w:eastAsia="nb-NO"/>
        </w:rPr>
        <w:t>phasis</w:t>
      </w:r>
      <w:r w:rsidRPr="2EA23210">
        <w:rPr>
          <w:lang w:val="en-GB" w:eastAsia="nb-NO"/>
        </w:rPr>
        <w:t xml:space="preserve"> will be </w:t>
      </w:r>
      <w:r w:rsidR="677DCD91" w:rsidRPr="2EA23210">
        <w:rPr>
          <w:lang w:val="en-GB" w:eastAsia="nb-NO"/>
        </w:rPr>
        <w:t xml:space="preserve">placed </w:t>
      </w:r>
      <w:r w:rsidR="4C099986" w:rsidRPr="2EA23210">
        <w:rPr>
          <w:lang w:val="en-GB" w:eastAsia="nb-NO"/>
        </w:rPr>
        <w:t>on the following relevant</w:t>
      </w:r>
      <w:r w:rsidR="22D87D8A" w:rsidRPr="2EA23210">
        <w:rPr>
          <w:lang w:val="en-GB" w:eastAsia="nb-NO"/>
        </w:rPr>
        <w:t xml:space="preserve"> factors</w:t>
      </w:r>
      <w:r w:rsidR="2EA9E5D3" w:rsidRPr="2EA23210">
        <w:rPr>
          <w:lang w:val="en-GB" w:eastAsia="nb-NO"/>
        </w:rPr>
        <w:t>:</w:t>
      </w:r>
      <w:r w:rsidRPr="2EA23210">
        <w:rPr>
          <w:lang w:val="en-GB" w:eastAsia="nb-NO"/>
        </w:rPr>
        <w:t xml:space="preserve"> the overall understanding of the assignment, the quality</w:t>
      </w:r>
      <w:r w:rsidR="66E47DF4" w:rsidRPr="2EA23210">
        <w:rPr>
          <w:lang w:val="en-GB" w:eastAsia="nb-NO"/>
        </w:rPr>
        <w:t xml:space="preserve"> and comprehensiveness</w:t>
      </w:r>
      <w:r w:rsidRPr="2EA23210">
        <w:rPr>
          <w:lang w:val="en-GB" w:eastAsia="nb-NO"/>
        </w:rPr>
        <w:t xml:space="preserve"> of the proposed </w:t>
      </w:r>
      <w:r w:rsidR="17D3247B" w:rsidRPr="2EA23210">
        <w:rPr>
          <w:lang w:val="en-GB" w:eastAsia="nb-NO"/>
        </w:rPr>
        <w:t>solutio</w:t>
      </w:r>
      <w:r w:rsidR="36DA76C8" w:rsidRPr="2EA23210">
        <w:rPr>
          <w:lang w:val="en-GB" w:eastAsia="nb-NO"/>
        </w:rPr>
        <w:t>n</w:t>
      </w:r>
      <w:r w:rsidR="36EBDD76" w:rsidRPr="2EA23210">
        <w:rPr>
          <w:lang w:val="en-GB" w:eastAsia="nb-NO"/>
        </w:rPr>
        <w:t>,</w:t>
      </w:r>
      <w:r w:rsidR="17D3247B" w:rsidRPr="2EA23210">
        <w:rPr>
          <w:lang w:val="en-GB" w:eastAsia="nb-NO"/>
        </w:rPr>
        <w:t xml:space="preserve"> the methodology and approach</w:t>
      </w:r>
      <w:r w:rsidR="4F200505" w:rsidRPr="2EA23210">
        <w:rPr>
          <w:lang w:val="en-GB" w:eastAsia="nb-NO"/>
        </w:rPr>
        <w:t xml:space="preserve">, as well as </w:t>
      </w:r>
      <w:r w:rsidR="36EBDD76" w:rsidRPr="2EA23210">
        <w:rPr>
          <w:lang w:val="en-GB" w:eastAsia="nb-NO"/>
        </w:rPr>
        <w:t xml:space="preserve">the </w:t>
      </w:r>
      <w:r w:rsidR="6425E73C" w:rsidRPr="2EA23210">
        <w:rPr>
          <w:lang w:val="en-GB" w:eastAsia="nb-NO"/>
        </w:rPr>
        <w:t>inst</w:t>
      </w:r>
      <w:r w:rsidR="2572523A" w:rsidRPr="2EA23210">
        <w:rPr>
          <w:lang w:val="en-GB" w:eastAsia="nb-NO"/>
        </w:rPr>
        <w:t>ructors</w:t>
      </w:r>
      <w:r w:rsidR="36EBDD76" w:rsidRPr="2EA23210">
        <w:rPr>
          <w:lang w:val="en-GB" w:eastAsia="nb-NO"/>
        </w:rPr>
        <w:t xml:space="preserve"> CVs and experience</w:t>
      </w:r>
      <w:r w:rsidR="68A01308" w:rsidRPr="2EA23210">
        <w:rPr>
          <w:lang w:val="en-GB" w:eastAsia="nb-NO"/>
        </w:rPr>
        <w:t>.</w:t>
      </w:r>
    </w:p>
    <w:p w14:paraId="4FB57AE9" w14:textId="77777777" w:rsidR="002D5040" w:rsidRPr="00AB3E0B" w:rsidRDefault="002D5040" w:rsidP="00FD2A62">
      <w:pPr>
        <w:rPr>
          <w:lang w:val="en-GB" w:eastAsia="nb-NO"/>
        </w:rPr>
      </w:pPr>
    </w:p>
    <w:p w14:paraId="6D5B95AA" w14:textId="58C2CB89" w:rsidR="003C4DE1" w:rsidRPr="00C6229F" w:rsidRDefault="00E06292" w:rsidP="00FD2A62">
      <w:pPr>
        <w:rPr>
          <w:b/>
          <w:bCs/>
          <w:lang w:val="en-US" w:eastAsia="nb-NO"/>
        </w:rPr>
      </w:pPr>
      <w:r>
        <w:rPr>
          <w:lang w:val="en-GB" w:eastAsia="nb-NO"/>
        </w:rPr>
        <w:t xml:space="preserve">The </w:t>
      </w:r>
      <w:r w:rsidR="001E3373" w:rsidRPr="001E3373">
        <w:rPr>
          <w:lang w:val="en-GB" w:eastAsia="nb-NO"/>
        </w:rPr>
        <w:t>B</w:t>
      </w:r>
      <w:r>
        <w:rPr>
          <w:lang w:val="en-GB" w:eastAsia="nb-NO"/>
        </w:rPr>
        <w:t>-</w:t>
      </w:r>
      <w:r w:rsidR="001E3373" w:rsidRPr="001E3373">
        <w:rPr>
          <w:lang w:val="en-GB" w:eastAsia="nb-NO"/>
        </w:rPr>
        <w:t xml:space="preserve">requirements are categorized into three levels: some require only an introductory understanding of the subject, others necessitate a fundamental understanding, and some demand both a solid understanding and the provision of effective training. Contractors who meet the required level for each B requirement will automatically be awarded 2 points. Contractors who exceed these expectations will be awarded </w:t>
      </w:r>
      <w:r w:rsidR="009D3DCE">
        <w:rPr>
          <w:lang w:val="en-GB" w:eastAsia="nb-NO"/>
        </w:rPr>
        <w:t>3 points</w:t>
      </w:r>
      <w:r w:rsidR="001E3373" w:rsidRPr="001E3373">
        <w:rPr>
          <w:lang w:val="en-GB" w:eastAsia="nb-NO"/>
        </w:rPr>
        <w:t xml:space="preserve">, while those who do not meet the required level will receive 0 points. </w:t>
      </w:r>
      <w:r w:rsidR="002E50AD" w:rsidRPr="002E50AD">
        <w:rPr>
          <w:lang w:val="en-US" w:eastAsia="nb-NO"/>
        </w:rPr>
        <w:t>Certain B-requirements must be answered with a simple 'Yes' or 'No'</w:t>
      </w:r>
      <w:r w:rsidR="003810EC">
        <w:rPr>
          <w:lang w:val="en-US" w:eastAsia="nb-NO"/>
        </w:rPr>
        <w:t>.</w:t>
      </w:r>
      <w:r w:rsidR="002E50AD" w:rsidRPr="002E50AD">
        <w:rPr>
          <w:lang w:val="en-US" w:eastAsia="nb-NO"/>
        </w:rPr>
        <w:t xml:space="preserve"> For these specific requirements, a 'Yes' response will result in the Contractor being awarded 1 point.</w:t>
      </w:r>
    </w:p>
    <w:p w14:paraId="6B1E3889" w14:textId="77777777" w:rsidR="0073040A" w:rsidRDefault="0073040A" w:rsidP="002D5040">
      <w:pPr>
        <w:rPr>
          <w:lang w:val="en-GB" w:eastAsia="nb-NO"/>
        </w:rPr>
      </w:pPr>
    </w:p>
    <w:p w14:paraId="0B502B7E" w14:textId="7B262687" w:rsidR="00457104" w:rsidRDefault="001E3373" w:rsidP="002D5040">
      <w:pPr>
        <w:rPr>
          <w:lang w:val="en-GB" w:eastAsia="nb-NO"/>
        </w:rPr>
      </w:pPr>
      <w:r w:rsidRPr="001E3373">
        <w:rPr>
          <w:lang w:val="en-GB" w:eastAsia="nb-NO"/>
        </w:rPr>
        <w:t xml:space="preserve">The </w:t>
      </w:r>
      <w:r w:rsidR="00A86901">
        <w:rPr>
          <w:lang w:val="en-GB" w:eastAsia="nb-NO"/>
        </w:rPr>
        <w:t>tender</w:t>
      </w:r>
      <w:r w:rsidRPr="001E3373">
        <w:rPr>
          <w:lang w:val="en-GB" w:eastAsia="nb-NO"/>
        </w:rPr>
        <w:t xml:space="preserve"> with the highest total score will receive 10 points, and the remaining tenders will be scored based on their relative difference compared to the </w:t>
      </w:r>
      <w:r w:rsidR="005A7B17">
        <w:rPr>
          <w:lang w:val="en-GB" w:eastAsia="nb-NO"/>
        </w:rPr>
        <w:t>tender</w:t>
      </w:r>
      <w:r w:rsidRPr="001E3373">
        <w:rPr>
          <w:lang w:val="en-GB" w:eastAsia="nb-NO"/>
        </w:rPr>
        <w:t xml:space="preserve"> with the best score.</w:t>
      </w:r>
    </w:p>
    <w:p w14:paraId="3FA417CE" w14:textId="5FC74064" w:rsidR="00ED4797" w:rsidRDefault="00ED4797" w:rsidP="2EA23210">
      <w:pPr>
        <w:rPr>
          <w:lang w:val="en-US"/>
        </w:rPr>
      </w:pPr>
    </w:p>
    <w:p w14:paraId="53BDA091" w14:textId="5DDC023E" w:rsidR="00710153" w:rsidRPr="001F3052" w:rsidRDefault="661F5C02" w:rsidP="00710153">
      <w:pPr>
        <w:pStyle w:val="Overskrift1"/>
        <w:rPr>
          <w:lang w:val="en-GB" w:eastAsia="nb-NO"/>
        </w:rPr>
      </w:pPr>
      <w:bookmarkStart w:id="77" w:name="_Toc511652866"/>
      <w:bookmarkStart w:id="78" w:name="_Toc231816399"/>
      <w:r w:rsidRPr="5DA5B6F9">
        <w:rPr>
          <w:lang w:val="en-GB" w:eastAsia="nb-NO"/>
        </w:rPr>
        <w:t>P</w:t>
      </w:r>
      <w:r w:rsidR="09921BC7" w:rsidRPr="5DA5B6F9">
        <w:rPr>
          <w:lang w:val="en-GB" w:eastAsia="nb-NO"/>
        </w:rPr>
        <w:t xml:space="preserve">reparation of </w:t>
      </w:r>
      <w:r w:rsidRPr="5DA5B6F9">
        <w:rPr>
          <w:lang w:val="en-GB" w:eastAsia="nb-NO"/>
        </w:rPr>
        <w:t xml:space="preserve">the </w:t>
      </w:r>
      <w:r w:rsidR="156249A5" w:rsidRPr="5DA5B6F9">
        <w:rPr>
          <w:lang w:val="en-GB" w:eastAsia="nb-NO"/>
        </w:rPr>
        <w:t>tender</w:t>
      </w:r>
      <w:bookmarkEnd w:id="77"/>
      <w:bookmarkEnd w:id="78"/>
    </w:p>
    <w:p w14:paraId="5A51AEC4" w14:textId="5076C8AE" w:rsidR="00785F01" w:rsidRDefault="7A7CDD80" w:rsidP="00111606">
      <w:pPr>
        <w:pStyle w:val="Overskrift2"/>
        <w:rPr>
          <w:lang w:val="en-GB"/>
        </w:rPr>
      </w:pPr>
      <w:bookmarkStart w:id="79" w:name="_Toc231816400"/>
      <w:bookmarkStart w:id="80" w:name="_Toc441227334"/>
      <w:r w:rsidRPr="5DA5B6F9">
        <w:rPr>
          <w:lang w:val="en-GB"/>
        </w:rPr>
        <w:t>Submission of the tender</w:t>
      </w:r>
      <w:bookmarkEnd w:id="79"/>
    </w:p>
    <w:p w14:paraId="57995664" w14:textId="24A10842" w:rsidR="00785F01" w:rsidRPr="00F968BD" w:rsidRDefault="00785F01" w:rsidP="00785F01">
      <w:pPr>
        <w:rPr>
          <w:lang w:val="en-US"/>
        </w:rPr>
      </w:pPr>
      <w:r w:rsidRPr="00420131">
        <w:rPr>
          <w:lang w:val="en-GB"/>
        </w:rPr>
        <w:t>All tenders shall be submitted electronically in Mercell within the deadline stated in Article 2.3.1 Progress Plan.</w:t>
      </w:r>
      <w:r w:rsidR="001F078C">
        <w:rPr>
          <w:lang w:val="en-GB"/>
        </w:rPr>
        <w:t xml:space="preserve"> </w:t>
      </w:r>
    </w:p>
    <w:p w14:paraId="3094288D" w14:textId="77777777" w:rsidR="00785F01" w:rsidRPr="00F968BD" w:rsidRDefault="00785F01" w:rsidP="00785F01">
      <w:pPr>
        <w:rPr>
          <w:lang w:val="en-US" w:eastAsia="nb-NO"/>
        </w:rPr>
      </w:pPr>
    </w:p>
    <w:p w14:paraId="3EE4641E" w14:textId="77777777" w:rsidR="00785F01" w:rsidRPr="007C63F3" w:rsidRDefault="00785F01" w:rsidP="00785F01">
      <w:pPr>
        <w:rPr>
          <w:lang w:val="en-GB"/>
        </w:rPr>
      </w:pPr>
      <w:r w:rsidRPr="007C63F3">
        <w:rPr>
          <w:lang w:val="en-GB"/>
        </w:rPr>
        <w:t>The contractor may, before the expiry of the deadline to submit requests, make amendments and submit a new request. The latest submitted request counts as the final.</w:t>
      </w:r>
    </w:p>
    <w:p w14:paraId="5AE1A3E5" w14:textId="77777777" w:rsidR="00785F01" w:rsidRPr="007C63F3" w:rsidRDefault="00785F01" w:rsidP="00785F01">
      <w:pPr>
        <w:rPr>
          <w:lang w:val="en-GB"/>
        </w:rPr>
      </w:pPr>
    </w:p>
    <w:p w14:paraId="1D596F98" w14:textId="6350CB19" w:rsidR="00785F01" w:rsidRPr="008F2CAC" w:rsidRDefault="00785F01" w:rsidP="00785F01">
      <w:pPr>
        <w:rPr>
          <w:lang w:val="en-GB"/>
        </w:rPr>
      </w:pPr>
      <w:r w:rsidRPr="007C63F3">
        <w:rPr>
          <w:lang w:val="en-GB"/>
        </w:rPr>
        <w:t>It is the contractor's responsibility to make sure all the requested and necessary documentation is enclosed with the submitted request</w:t>
      </w:r>
      <w:r>
        <w:rPr>
          <w:lang w:val="en-GB"/>
        </w:rPr>
        <w:t xml:space="preserve">. </w:t>
      </w:r>
    </w:p>
    <w:p w14:paraId="77FD9DBD" w14:textId="77777777" w:rsidR="00785F01" w:rsidRPr="00785F01" w:rsidRDefault="00785F01" w:rsidP="00785F01">
      <w:pPr>
        <w:rPr>
          <w:lang w:val="en-GB"/>
        </w:rPr>
      </w:pPr>
    </w:p>
    <w:p w14:paraId="7677A558" w14:textId="1B953612" w:rsidR="00281B4C" w:rsidRDefault="1D79F753" w:rsidP="00111606">
      <w:pPr>
        <w:pStyle w:val="Overskrift2"/>
        <w:rPr>
          <w:lang w:val="en-GB"/>
        </w:rPr>
      </w:pPr>
      <w:bookmarkStart w:id="81" w:name="_Toc231816401"/>
      <w:r w:rsidRPr="5DA5B6F9">
        <w:rPr>
          <w:lang w:val="en-GB"/>
        </w:rPr>
        <w:t>Tender structure</w:t>
      </w:r>
      <w:bookmarkEnd w:id="81"/>
    </w:p>
    <w:p w14:paraId="3E151303" w14:textId="477C485E" w:rsidR="003A6B09" w:rsidRPr="001F3052" w:rsidRDefault="009B16AA" w:rsidP="00E83ED4">
      <w:pPr>
        <w:rPr>
          <w:lang w:val="en-GB" w:eastAsia="nb-NO"/>
        </w:rPr>
      </w:pPr>
      <w:r w:rsidRPr="001F3052">
        <w:rPr>
          <w:lang w:val="en-GB" w:eastAsia="nb-NO"/>
        </w:rPr>
        <w:t>The tender shall contain the following documents:</w:t>
      </w:r>
    </w:p>
    <w:tbl>
      <w:tblPr>
        <w:tblStyle w:val="Tabellrutenett"/>
        <w:tblW w:w="9180" w:type="dxa"/>
        <w:tblLayout w:type="fixed"/>
        <w:tblLook w:val="06A0" w:firstRow="1" w:lastRow="0" w:firstColumn="1" w:lastColumn="0" w:noHBand="1" w:noVBand="1"/>
      </w:tblPr>
      <w:tblGrid>
        <w:gridCol w:w="1242"/>
        <w:gridCol w:w="6124"/>
        <w:gridCol w:w="1814"/>
      </w:tblGrid>
      <w:tr w:rsidR="00D27DF6" w:rsidRPr="001F3052" w14:paraId="54674252" w14:textId="0F811A53" w:rsidTr="2EA23210">
        <w:tc>
          <w:tcPr>
            <w:tcW w:w="1242" w:type="dxa"/>
            <w:shd w:val="clear" w:color="auto" w:fill="D9D9D9" w:themeFill="background1" w:themeFillShade="D9"/>
          </w:tcPr>
          <w:p w14:paraId="75CDB2C0" w14:textId="29C3C7B8" w:rsidR="00D27DF6" w:rsidRPr="001F3052" w:rsidRDefault="00E82312" w:rsidP="00947A9C">
            <w:pPr>
              <w:rPr>
                <w:lang w:val="en-GB" w:eastAsia="nb-NO"/>
              </w:rPr>
            </w:pPr>
            <w:r w:rsidRPr="001F3052">
              <w:rPr>
                <w:lang w:val="en-GB" w:eastAsia="nb-NO"/>
              </w:rPr>
              <w:t xml:space="preserve">Section </w:t>
            </w:r>
            <w:r w:rsidR="00947A9C" w:rsidRPr="001F3052">
              <w:rPr>
                <w:lang w:val="en-GB" w:eastAsia="nb-NO"/>
              </w:rPr>
              <w:t>number</w:t>
            </w:r>
          </w:p>
        </w:tc>
        <w:tc>
          <w:tcPr>
            <w:tcW w:w="6124" w:type="dxa"/>
            <w:shd w:val="clear" w:color="auto" w:fill="D9D9D9" w:themeFill="background1" w:themeFillShade="D9"/>
          </w:tcPr>
          <w:p w14:paraId="6F4F6875" w14:textId="7D1C9DAE" w:rsidR="00D27DF6" w:rsidRPr="001F3052" w:rsidRDefault="00D27DF6" w:rsidP="00947A9C">
            <w:pPr>
              <w:rPr>
                <w:lang w:val="en-GB" w:eastAsia="nb-NO"/>
              </w:rPr>
            </w:pPr>
            <w:r w:rsidRPr="001F3052">
              <w:rPr>
                <w:lang w:val="en-GB" w:eastAsia="nb-NO"/>
              </w:rPr>
              <w:t>Do</w:t>
            </w:r>
            <w:r w:rsidR="00947A9C" w:rsidRPr="001F3052">
              <w:rPr>
                <w:lang w:val="en-GB" w:eastAsia="nb-NO"/>
              </w:rPr>
              <w:t>c</w:t>
            </w:r>
            <w:r w:rsidRPr="001F3052">
              <w:rPr>
                <w:lang w:val="en-GB" w:eastAsia="nb-NO"/>
              </w:rPr>
              <w:t xml:space="preserve">ument </w:t>
            </w:r>
            <w:r w:rsidR="00E82312" w:rsidRPr="001F3052">
              <w:rPr>
                <w:lang w:val="en-GB" w:eastAsia="nb-NO"/>
              </w:rPr>
              <w:t>name</w:t>
            </w:r>
          </w:p>
        </w:tc>
        <w:tc>
          <w:tcPr>
            <w:tcW w:w="1814" w:type="dxa"/>
            <w:shd w:val="clear" w:color="auto" w:fill="D9D9D9" w:themeFill="background1" w:themeFillShade="D9"/>
          </w:tcPr>
          <w:p w14:paraId="66DBA31D" w14:textId="14177A6F" w:rsidR="00D27DF6" w:rsidRPr="001F3052" w:rsidRDefault="00EA050E" w:rsidP="00540C38">
            <w:pPr>
              <w:rPr>
                <w:lang w:val="en-GB" w:eastAsia="nb-NO"/>
              </w:rPr>
            </w:pPr>
            <w:r w:rsidRPr="001F3052">
              <w:rPr>
                <w:lang w:val="en-GB" w:eastAsia="nb-NO"/>
              </w:rPr>
              <w:t>Annex</w:t>
            </w:r>
            <w:r w:rsidR="00D27DF6" w:rsidRPr="001F3052">
              <w:rPr>
                <w:lang w:val="en-GB" w:eastAsia="nb-NO"/>
              </w:rPr>
              <w:t>/</w:t>
            </w:r>
            <w:r w:rsidR="00540C38" w:rsidRPr="001F3052">
              <w:rPr>
                <w:lang w:val="en-GB" w:eastAsia="nb-NO"/>
              </w:rPr>
              <w:t>Appendix</w:t>
            </w:r>
          </w:p>
        </w:tc>
      </w:tr>
      <w:tr w:rsidR="00E82312" w:rsidRPr="001F3052" w14:paraId="5497929F" w14:textId="77777777" w:rsidTr="2EA23210">
        <w:trPr>
          <w:trHeight w:val="293"/>
        </w:trPr>
        <w:tc>
          <w:tcPr>
            <w:tcW w:w="1242" w:type="dxa"/>
          </w:tcPr>
          <w:p w14:paraId="17FB3295" w14:textId="70EE5DD3" w:rsidR="00E82312" w:rsidRPr="001F3052" w:rsidRDefault="00E82312" w:rsidP="00A5546D">
            <w:pPr>
              <w:jc w:val="center"/>
              <w:rPr>
                <w:lang w:val="en-GB" w:eastAsia="nb-NO"/>
              </w:rPr>
            </w:pPr>
            <w:r w:rsidRPr="001F3052">
              <w:rPr>
                <w:lang w:val="en-GB" w:eastAsia="nb-NO"/>
              </w:rPr>
              <w:t>1</w:t>
            </w:r>
          </w:p>
        </w:tc>
        <w:tc>
          <w:tcPr>
            <w:tcW w:w="6124" w:type="dxa"/>
          </w:tcPr>
          <w:p w14:paraId="1AD0386D" w14:textId="246D1FDD" w:rsidR="00E82312" w:rsidRPr="00783614" w:rsidRDefault="00E82312" w:rsidP="00EE4FD3">
            <w:pPr>
              <w:rPr>
                <w:highlight w:val="yellow"/>
                <w:lang w:val="en-GB" w:eastAsia="nb-NO"/>
              </w:rPr>
            </w:pPr>
            <w:r w:rsidRPr="00660BEF">
              <w:rPr>
                <w:lang w:val="en-GB" w:eastAsia="nb-NO"/>
              </w:rPr>
              <w:t>Completed tender letter</w:t>
            </w:r>
          </w:p>
        </w:tc>
        <w:tc>
          <w:tcPr>
            <w:tcW w:w="1814" w:type="dxa"/>
          </w:tcPr>
          <w:p w14:paraId="41116D36" w14:textId="41CB282E" w:rsidR="00E82312" w:rsidRPr="001F3052" w:rsidRDefault="00684532" w:rsidP="00EE4FD3">
            <w:pPr>
              <w:rPr>
                <w:lang w:val="en-GB" w:eastAsia="nb-NO"/>
              </w:rPr>
            </w:pPr>
            <w:r>
              <w:rPr>
                <w:lang w:val="en-GB" w:eastAsia="nb-NO"/>
              </w:rPr>
              <w:t xml:space="preserve">Part 1, </w:t>
            </w:r>
            <w:r w:rsidR="00E47085">
              <w:rPr>
                <w:lang w:val="en-GB" w:eastAsia="nb-NO"/>
              </w:rPr>
              <w:t>A</w:t>
            </w:r>
            <w:r w:rsidR="007B5271">
              <w:rPr>
                <w:lang w:val="en-GB" w:eastAsia="nb-NO"/>
              </w:rPr>
              <w:t>ppendix</w:t>
            </w:r>
            <w:r w:rsidR="00E82312" w:rsidRPr="001F3052">
              <w:rPr>
                <w:lang w:val="en-GB" w:eastAsia="nb-NO"/>
              </w:rPr>
              <w:t xml:space="preserve"> 1</w:t>
            </w:r>
          </w:p>
        </w:tc>
      </w:tr>
      <w:tr w:rsidR="00D27DF6" w:rsidRPr="001F3052" w14:paraId="2D9C81D2" w14:textId="16B8543F" w:rsidTr="2EA23210">
        <w:trPr>
          <w:trHeight w:val="293"/>
        </w:trPr>
        <w:tc>
          <w:tcPr>
            <w:tcW w:w="1242" w:type="dxa"/>
          </w:tcPr>
          <w:p w14:paraId="07112B02" w14:textId="56D1B13D" w:rsidR="00D27DF6" w:rsidRPr="001F3052" w:rsidRDefault="00E82312" w:rsidP="00A5546D">
            <w:pPr>
              <w:jc w:val="center"/>
              <w:rPr>
                <w:lang w:val="en-GB" w:eastAsia="nb-NO"/>
              </w:rPr>
            </w:pPr>
            <w:r w:rsidRPr="001F3052">
              <w:rPr>
                <w:lang w:val="en-GB" w:eastAsia="nb-NO"/>
              </w:rPr>
              <w:t>2</w:t>
            </w:r>
          </w:p>
        </w:tc>
        <w:tc>
          <w:tcPr>
            <w:tcW w:w="6124" w:type="dxa"/>
          </w:tcPr>
          <w:p w14:paraId="38ABB070" w14:textId="35016142" w:rsidR="00D27DF6" w:rsidRPr="00783614" w:rsidRDefault="00EE4FD3" w:rsidP="00EE4FD3">
            <w:pPr>
              <w:rPr>
                <w:highlight w:val="yellow"/>
                <w:lang w:val="en-GB" w:eastAsia="nb-NO"/>
              </w:rPr>
            </w:pPr>
            <w:r w:rsidRPr="00660BEF">
              <w:rPr>
                <w:lang w:val="en-GB" w:eastAsia="nb-NO"/>
              </w:rPr>
              <w:t>Any filled in deviation from the tender documentation</w:t>
            </w:r>
            <w:r w:rsidR="00D27DF6" w:rsidRPr="00660BEF">
              <w:rPr>
                <w:lang w:val="en-GB" w:eastAsia="nb-NO"/>
              </w:rPr>
              <w:t xml:space="preserve"> </w:t>
            </w:r>
          </w:p>
        </w:tc>
        <w:tc>
          <w:tcPr>
            <w:tcW w:w="1814" w:type="dxa"/>
          </w:tcPr>
          <w:p w14:paraId="3884AC8F" w14:textId="147BE241" w:rsidR="00D27DF6" w:rsidRPr="001F3052" w:rsidRDefault="00684532" w:rsidP="00EE4FD3">
            <w:pPr>
              <w:rPr>
                <w:lang w:val="en-GB" w:eastAsia="nb-NO"/>
              </w:rPr>
            </w:pPr>
            <w:r>
              <w:rPr>
                <w:lang w:val="en-GB" w:eastAsia="nb-NO"/>
              </w:rPr>
              <w:t xml:space="preserve">Part 1, </w:t>
            </w:r>
            <w:r w:rsidR="00895987">
              <w:rPr>
                <w:lang w:val="en-GB" w:eastAsia="nb-NO"/>
              </w:rPr>
              <w:t>Appendix</w:t>
            </w:r>
            <w:r w:rsidR="0065363E" w:rsidRPr="001F3052">
              <w:rPr>
                <w:lang w:val="en-GB" w:eastAsia="nb-NO"/>
              </w:rPr>
              <w:t xml:space="preserve"> </w:t>
            </w:r>
            <w:r w:rsidR="00E82312" w:rsidRPr="001F3052">
              <w:rPr>
                <w:lang w:val="en-GB" w:eastAsia="nb-NO"/>
              </w:rPr>
              <w:t>2</w:t>
            </w:r>
          </w:p>
        </w:tc>
      </w:tr>
      <w:tr w:rsidR="00865FA8" w:rsidRPr="0053059E" w14:paraId="5789F88B" w14:textId="54DCC237" w:rsidTr="2EA23210">
        <w:tc>
          <w:tcPr>
            <w:tcW w:w="1242" w:type="dxa"/>
          </w:tcPr>
          <w:p w14:paraId="7925AC63" w14:textId="5DCA53D5" w:rsidR="00865FA8" w:rsidRPr="001F3052" w:rsidRDefault="00865FA8" w:rsidP="00865FA8">
            <w:pPr>
              <w:jc w:val="center"/>
              <w:rPr>
                <w:lang w:val="en-GB" w:eastAsia="nb-NO"/>
              </w:rPr>
            </w:pPr>
            <w:r w:rsidRPr="001F3052">
              <w:rPr>
                <w:lang w:val="en-GB" w:eastAsia="nb-NO"/>
              </w:rPr>
              <w:t>3</w:t>
            </w:r>
          </w:p>
        </w:tc>
        <w:tc>
          <w:tcPr>
            <w:tcW w:w="6124" w:type="dxa"/>
          </w:tcPr>
          <w:p w14:paraId="35534BA6" w14:textId="548C3AF6" w:rsidR="00865FA8" w:rsidRPr="00783614" w:rsidRDefault="00865FA8" w:rsidP="00865FA8">
            <w:pPr>
              <w:rPr>
                <w:highlight w:val="yellow"/>
                <w:lang w:val="en-GB" w:eastAsia="nb-NO"/>
              </w:rPr>
            </w:pPr>
            <w:r>
              <w:rPr>
                <w:lang w:val="en-GB" w:eastAsia="nb-NO"/>
              </w:rPr>
              <w:t>Self-declaration regarding qualification requirements</w:t>
            </w:r>
          </w:p>
        </w:tc>
        <w:tc>
          <w:tcPr>
            <w:tcW w:w="1814" w:type="dxa"/>
          </w:tcPr>
          <w:p w14:paraId="341390C6" w14:textId="54989FBB" w:rsidR="00865FA8" w:rsidRPr="001F3052" w:rsidRDefault="493FF0F0" w:rsidP="00865FA8">
            <w:pPr>
              <w:rPr>
                <w:lang w:val="en-GB" w:eastAsia="nb-NO"/>
              </w:rPr>
            </w:pPr>
            <w:r w:rsidRPr="2EA23210">
              <w:rPr>
                <w:lang w:val="en-GB" w:eastAsia="nb-NO"/>
              </w:rPr>
              <w:t xml:space="preserve">Part </w:t>
            </w:r>
            <w:r w:rsidR="379538B3" w:rsidRPr="2EA23210">
              <w:rPr>
                <w:lang w:val="en-GB" w:eastAsia="nb-NO"/>
              </w:rPr>
              <w:t>1, A</w:t>
            </w:r>
            <w:r w:rsidR="6994B222" w:rsidRPr="2EA23210">
              <w:rPr>
                <w:lang w:val="en-GB" w:eastAsia="nb-NO"/>
              </w:rPr>
              <w:t xml:space="preserve">ppendix </w:t>
            </w:r>
            <w:r w:rsidR="4B6E1C16" w:rsidRPr="2EA23210">
              <w:rPr>
                <w:lang w:val="en-GB" w:eastAsia="nb-NO"/>
              </w:rPr>
              <w:t>5</w:t>
            </w:r>
          </w:p>
        </w:tc>
      </w:tr>
      <w:tr w:rsidR="00305C52" w:rsidRPr="00E96394" w14:paraId="156F8B30" w14:textId="77777777" w:rsidTr="2EA23210">
        <w:tc>
          <w:tcPr>
            <w:tcW w:w="1242" w:type="dxa"/>
          </w:tcPr>
          <w:p w14:paraId="21561151" w14:textId="74F8DB72" w:rsidR="00305C52" w:rsidRPr="001F3052" w:rsidRDefault="00E96394" w:rsidP="00865FA8">
            <w:pPr>
              <w:jc w:val="center"/>
              <w:rPr>
                <w:lang w:val="en-GB" w:eastAsia="nb-NO"/>
              </w:rPr>
            </w:pPr>
            <w:r>
              <w:rPr>
                <w:lang w:val="en-GB" w:eastAsia="nb-NO"/>
              </w:rPr>
              <w:lastRenderedPageBreak/>
              <w:t>4</w:t>
            </w:r>
          </w:p>
        </w:tc>
        <w:tc>
          <w:tcPr>
            <w:tcW w:w="6124" w:type="dxa"/>
          </w:tcPr>
          <w:p w14:paraId="7DE31103" w14:textId="63B644BF" w:rsidR="00305C52" w:rsidRDefault="00E96394" w:rsidP="00865FA8">
            <w:pPr>
              <w:rPr>
                <w:lang w:val="en-GB" w:eastAsia="nb-NO"/>
              </w:rPr>
            </w:pPr>
            <w:r>
              <w:rPr>
                <w:lang w:val="en-GB" w:eastAsia="nb-NO"/>
              </w:rPr>
              <w:t>Any declaration of commitment if the contractor relies on other entities to fulfil qualification requirements technical and professional qualifications</w:t>
            </w:r>
          </w:p>
        </w:tc>
        <w:tc>
          <w:tcPr>
            <w:tcW w:w="1814" w:type="dxa"/>
          </w:tcPr>
          <w:p w14:paraId="0B108FF6" w14:textId="3A1D22BB" w:rsidR="00305C52" w:rsidDel="00304D26" w:rsidRDefault="5958956C" w:rsidP="00865FA8">
            <w:pPr>
              <w:rPr>
                <w:lang w:val="en-GB" w:eastAsia="nb-NO"/>
              </w:rPr>
            </w:pPr>
            <w:r w:rsidRPr="2EA23210">
              <w:rPr>
                <w:lang w:val="en-GB" w:eastAsia="nb-NO"/>
              </w:rPr>
              <w:t xml:space="preserve">Part 1, </w:t>
            </w:r>
            <w:r w:rsidR="6994B222" w:rsidRPr="2EA23210">
              <w:rPr>
                <w:lang w:val="en-GB" w:eastAsia="nb-NO"/>
              </w:rPr>
              <w:t>Appendix</w:t>
            </w:r>
            <w:r w:rsidRPr="2EA23210">
              <w:rPr>
                <w:lang w:val="en-GB" w:eastAsia="nb-NO"/>
              </w:rPr>
              <w:t xml:space="preserve"> </w:t>
            </w:r>
            <w:r w:rsidR="23874A18" w:rsidRPr="2EA23210">
              <w:rPr>
                <w:lang w:val="en-GB" w:eastAsia="nb-NO"/>
              </w:rPr>
              <w:t>5</w:t>
            </w:r>
          </w:p>
        </w:tc>
      </w:tr>
      <w:tr w:rsidR="00586699" w:rsidRPr="00586699" w14:paraId="2176713A" w14:textId="77777777" w:rsidTr="2EA23210">
        <w:tc>
          <w:tcPr>
            <w:tcW w:w="1242" w:type="dxa"/>
          </w:tcPr>
          <w:p w14:paraId="041BAF9D" w14:textId="0080DD8C" w:rsidR="00586699" w:rsidRDefault="00586699" w:rsidP="00865FA8">
            <w:pPr>
              <w:jc w:val="center"/>
              <w:rPr>
                <w:lang w:val="en-GB" w:eastAsia="nb-NO"/>
              </w:rPr>
            </w:pPr>
            <w:r>
              <w:rPr>
                <w:lang w:val="en-GB" w:eastAsia="nb-NO"/>
              </w:rPr>
              <w:t>5</w:t>
            </w:r>
          </w:p>
        </w:tc>
        <w:tc>
          <w:tcPr>
            <w:tcW w:w="6124" w:type="dxa"/>
          </w:tcPr>
          <w:p w14:paraId="352CC186" w14:textId="397B2807" w:rsidR="00586699" w:rsidRDefault="00586699" w:rsidP="00865FA8">
            <w:pPr>
              <w:rPr>
                <w:lang w:val="en-GB" w:eastAsia="nb-NO"/>
              </w:rPr>
            </w:pPr>
            <w:r>
              <w:rPr>
                <w:lang w:val="en-GB" w:eastAsia="nb-NO"/>
              </w:rPr>
              <w:t xml:space="preserve">Filled in price </w:t>
            </w:r>
            <w:r w:rsidR="003070D7">
              <w:rPr>
                <w:lang w:val="en-GB" w:eastAsia="nb-NO"/>
              </w:rPr>
              <w:t>sheet</w:t>
            </w:r>
          </w:p>
        </w:tc>
        <w:tc>
          <w:tcPr>
            <w:tcW w:w="1814" w:type="dxa"/>
          </w:tcPr>
          <w:p w14:paraId="110900F5" w14:textId="1815C813" w:rsidR="00586699" w:rsidRDefault="00182B1B" w:rsidP="00865FA8">
            <w:pPr>
              <w:rPr>
                <w:lang w:val="en-GB" w:eastAsia="nb-NO"/>
              </w:rPr>
            </w:pPr>
            <w:r>
              <w:rPr>
                <w:lang w:val="en-GB" w:eastAsia="nb-NO"/>
              </w:rPr>
              <w:t>A</w:t>
            </w:r>
            <w:r w:rsidR="003070D7">
              <w:rPr>
                <w:lang w:val="en-GB" w:eastAsia="nb-NO"/>
              </w:rPr>
              <w:t>nnex D</w:t>
            </w:r>
          </w:p>
        </w:tc>
      </w:tr>
      <w:tr w:rsidR="00D27DF6" w:rsidRPr="00C275B1" w14:paraId="70921A3E" w14:textId="6DA5B8C5" w:rsidTr="2EA23210">
        <w:tc>
          <w:tcPr>
            <w:tcW w:w="1242" w:type="dxa"/>
          </w:tcPr>
          <w:p w14:paraId="2382E4C8" w14:textId="4D5E6446" w:rsidR="00D27DF6" w:rsidRPr="001F3052" w:rsidRDefault="003A6220" w:rsidP="00A5546D">
            <w:pPr>
              <w:jc w:val="center"/>
              <w:rPr>
                <w:lang w:val="en-GB" w:eastAsia="nb-NO"/>
              </w:rPr>
            </w:pPr>
            <w:r>
              <w:rPr>
                <w:lang w:val="en-GB" w:eastAsia="nb-NO"/>
              </w:rPr>
              <w:t>6</w:t>
            </w:r>
          </w:p>
        </w:tc>
        <w:tc>
          <w:tcPr>
            <w:tcW w:w="6124" w:type="dxa"/>
          </w:tcPr>
          <w:p w14:paraId="6F8F8945" w14:textId="78F57C40" w:rsidR="00D27DF6" w:rsidRPr="00783614" w:rsidRDefault="00EE4FD3" w:rsidP="00EE4FD3">
            <w:pPr>
              <w:rPr>
                <w:highlight w:val="yellow"/>
                <w:lang w:val="en-GB" w:eastAsia="nb-NO"/>
              </w:rPr>
            </w:pPr>
            <w:r w:rsidRPr="00660BEF">
              <w:rPr>
                <w:lang w:val="en-GB" w:eastAsia="nb-NO"/>
              </w:rPr>
              <w:t>Reply to the requirement specification</w:t>
            </w:r>
            <w:r w:rsidR="00F92C5A" w:rsidRPr="00660BEF">
              <w:rPr>
                <w:lang w:val="en-GB" w:eastAsia="nb-NO"/>
              </w:rPr>
              <w:t xml:space="preserve"> in</w:t>
            </w:r>
            <w:r w:rsidR="00684532" w:rsidRPr="00660BEF">
              <w:rPr>
                <w:lang w:val="en-GB" w:eastAsia="nb-NO"/>
              </w:rPr>
              <w:t xml:space="preserve"> Part 2,</w:t>
            </w:r>
            <w:r w:rsidR="00F92C5A" w:rsidRPr="00660BEF">
              <w:rPr>
                <w:lang w:val="en-GB" w:eastAsia="nb-NO"/>
              </w:rPr>
              <w:t xml:space="preserve"> Annex </w:t>
            </w:r>
            <w:r w:rsidR="0053059E" w:rsidRPr="00660BEF">
              <w:rPr>
                <w:lang w:val="en-GB" w:eastAsia="nb-NO"/>
              </w:rPr>
              <w:t>B</w:t>
            </w:r>
            <w:r w:rsidR="00C80665">
              <w:rPr>
                <w:lang w:val="en-GB" w:eastAsia="nb-NO"/>
              </w:rPr>
              <w:t xml:space="preserve"> </w:t>
            </w:r>
            <w:r w:rsidR="007F0475" w:rsidRPr="00660BEF">
              <w:rPr>
                <w:lang w:val="en-GB" w:eastAsia="nb-NO"/>
              </w:rPr>
              <w:t>with documentation</w:t>
            </w:r>
          </w:p>
        </w:tc>
        <w:tc>
          <w:tcPr>
            <w:tcW w:w="1814" w:type="dxa"/>
          </w:tcPr>
          <w:p w14:paraId="09AE4A4A" w14:textId="1EEC21F9" w:rsidR="00D27DF6" w:rsidRPr="001F3052" w:rsidRDefault="00F9764E" w:rsidP="00540C38">
            <w:pPr>
              <w:rPr>
                <w:lang w:val="en-GB" w:eastAsia="nb-NO"/>
              </w:rPr>
            </w:pPr>
            <w:r>
              <w:rPr>
                <w:lang w:val="en-GB" w:eastAsia="nb-NO"/>
              </w:rPr>
              <w:t xml:space="preserve">Part 2, </w:t>
            </w:r>
            <w:r w:rsidRPr="0053059E">
              <w:rPr>
                <w:lang w:val="en-GB" w:eastAsia="nb-NO"/>
              </w:rPr>
              <w:t>Annex</w:t>
            </w:r>
            <w:r w:rsidR="00D27DF6" w:rsidRPr="0053059E">
              <w:rPr>
                <w:lang w:val="en-GB" w:eastAsia="nb-NO"/>
              </w:rPr>
              <w:t xml:space="preserve"> </w:t>
            </w:r>
            <w:r w:rsidR="0053059E" w:rsidRPr="0053059E">
              <w:rPr>
                <w:lang w:val="en-GB" w:eastAsia="nb-NO"/>
              </w:rPr>
              <w:t>B</w:t>
            </w:r>
          </w:p>
        </w:tc>
      </w:tr>
      <w:tr w:rsidR="000E48B4" w:rsidRPr="00646579" w14:paraId="31561290" w14:textId="77777777" w:rsidTr="2EA23210">
        <w:tc>
          <w:tcPr>
            <w:tcW w:w="1242" w:type="dxa"/>
          </w:tcPr>
          <w:p w14:paraId="00146CDF" w14:textId="3939B2EA" w:rsidR="000E48B4" w:rsidRPr="001F3052" w:rsidRDefault="003A6220" w:rsidP="00A5546D">
            <w:pPr>
              <w:jc w:val="center"/>
              <w:rPr>
                <w:lang w:val="en-GB" w:eastAsia="nb-NO"/>
              </w:rPr>
            </w:pPr>
            <w:r>
              <w:rPr>
                <w:lang w:val="en-GB" w:eastAsia="nb-NO"/>
              </w:rPr>
              <w:t>7</w:t>
            </w:r>
          </w:p>
        </w:tc>
        <w:tc>
          <w:tcPr>
            <w:tcW w:w="6124" w:type="dxa"/>
          </w:tcPr>
          <w:p w14:paraId="2AA15B3D" w14:textId="466DA0F5" w:rsidR="000E48B4" w:rsidRPr="00660BEF" w:rsidRDefault="000E48B4" w:rsidP="00EE4FD3">
            <w:pPr>
              <w:rPr>
                <w:lang w:val="en-GB" w:eastAsia="nb-NO"/>
              </w:rPr>
            </w:pPr>
            <w:r w:rsidRPr="00660BEF">
              <w:rPr>
                <w:lang w:val="en-GB" w:eastAsia="nb-NO"/>
              </w:rPr>
              <w:t>Filled in Part 2, Anne</w:t>
            </w:r>
            <w:r w:rsidR="00522176" w:rsidRPr="00660BEF">
              <w:rPr>
                <w:lang w:val="en-GB" w:eastAsia="nb-NO"/>
              </w:rPr>
              <w:t xml:space="preserve">x </w:t>
            </w:r>
            <w:r w:rsidR="0053059E" w:rsidRPr="00660BEF">
              <w:rPr>
                <w:lang w:val="en-GB" w:eastAsia="nb-NO"/>
              </w:rPr>
              <w:t xml:space="preserve">F </w:t>
            </w:r>
            <w:r w:rsidR="00522176" w:rsidRPr="00660BEF">
              <w:rPr>
                <w:lang w:val="en-GB" w:eastAsia="nb-NO"/>
              </w:rPr>
              <w:t>“Administrative provisions”</w:t>
            </w:r>
          </w:p>
        </w:tc>
        <w:tc>
          <w:tcPr>
            <w:tcW w:w="1814" w:type="dxa"/>
          </w:tcPr>
          <w:p w14:paraId="0B35FDCB" w14:textId="640F3238" w:rsidR="000E48B4" w:rsidRPr="001F3052" w:rsidRDefault="0053059E" w:rsidP="00540C38">
            <w:pPr>
              <w:rPr>
                <w:lang w:val="en-GB" w:eastAsia="nb-NO"/>
              </w:rPr>
            </w:pPr>
            <w:r>
              <w:rPr>
                <w:lang w:val="en-GB" w:eastAsia="nb-NO"/>
              </w:rPr>
              <w:t>Part 2, Annex F</w:t>
            </w:r>
          </w:p>
        </w:tc>
      </w:tr>
      <w:tr w:rsidR="00D27DF6" w:rsidRPr="00377369" w14:paraId="58C8C388" w14:textId="7E64C1EF" w:rsidTr="2EA23210">
        <w:tc>
          <w:tcPr>
            <w:tcW w:w="1242" w:type="dxa"/>
          </w:tcPr>
          <w:p w14:paraId="34EE327C" w14:textId="20FC9260" w:rsidR="00D27DF6" w:rsidRPr="001F3052" w:rsidRDefault="00895987" w:rsidP="00A5546D">
            <w:pPr>
              <w:jc w:val="center"/>
              <w:rPr>
                <w:lang w:val="en-GB" w:eastAsia="nb-NO"/>
              </w:rPr>
            </w:pPr>
            <w:r>
              <w:rPr>
                <w:lang w:val="en-GB" w:eastAsia="nb-NO"/>
              </w:rPr>
              <w:t>8</w:t>
            </w:r>
          </w:p>
        </w:tc>
        <w:tc>
          <w:tcPr>
            <w:tcW w:w="6124" w:type="dxa"/>
          </w:tcPr>
          <w:p w14:paraId="31139F08" w14:textId="4CCFA716" w:rsidR="00D27DF6" w:rsidRPr="00783614" w:rsidRDefault="00377369" w:rsidP="00EE4FD3">
            <w:pPr>
              <w:rPr>
                <w:highlight w:val="yellow"/>
                <w:lang w:val="en-GB" w:eastAsia="nb-NO"/>
              </w:rPr>
            </w:pPr>
            <w:r>
              <w:rPr>
                <w:lang w:val="en-GB" w:eastAsia="nb-NO"/>
              </w:rPr>
              <w:t>Signed self-declaration regarding Russian involvement</w:t>
            </w:r>
          </w:p>
        </w:tc>
        <w:tc>
          <w:tcPr>
            <w:tcW w:w="1814" w:type="dxa"/>
          </w:tcPr>
          <w:p w14:paraId="7A70F1D8" w14:textId="6C6E60FB" w:rsidR="00D27DF6" w:rsidRPr="001F3052" w:rsidRDefault="0243B2F6" w:rsidP="00E83ED4">
            <w:pPr>
              <w:rPr>
                <w:lang w:val="en-GB" w:eastAsia="nb-NO"/>
              </w:rPr>
            </w:pPr>
            <w:r w:rsidRPr="2EA23210">
              <w:rPr>
                <w:lang w:val="en-GB" w:eastAsia="nb-NO"/>
              </w:rPr>
              <w:t xml:space="preserve">Part </w:t>
            </w:r>
            <w:r w:rsidR="6994B222" w:rsidRPr="2EA23210">
              <w:rPr>
                <w:lang w:val="en-GB" w:eastAsia="nb-NO"/>
              </w:rPr>
              <w:t>1</w:t>
            </w:r>
            <w:r w:rsidRPr="2EA23210">
              <w:rPr>
                <w:lang w:val="en-GB" w:eastAsia="nb-NO"/>
              </w:rPr>
              <w:t>, A</w:t>
            </w:r>
            <w:r w:rsidR="6994B222" w:rsidRPr="2EA23210">
              <w:rPr>
                <w:lang w:val="en-GB" w:eastAsia="nb-NO"/>
              </w:rPr>
              <w:t xml:space="preserve">ppendix </w:t>
            </w:r>
            <w:r w:rsidR="3139A21F" w:rsidRPr="2EA23210">
              <w:rPr>
                <w:lang w:val="en-GB" w:eastAsia="nb-NO"/>
              </w:rPr>
              <w:t>6</w:t>
            </w:r>
          </w:p>
        </w:tc>
      </w:tr>
      <w:tr w:rsidR="00686550" w:rsidRPr="001F6851" w14:paraId="2D8C759C" w14:textId="77777777" w:rsidTr="2EA23210">
        <w:tc>
          <w:tcPr>
            <w:tcW w:w="1242" w:type="dxa"/>
          </w:tcPr>
          <w:p w14:paraId="4C9F7097" w14:textId="72886301" w:rsidR="00686550" w:rsidRDefault="003A6220" w:rsidP="00686550">
            <w:pPr>
              <w:jc w:val="center"/>
              <w:rPr>
                <w:lang w:val="en-GB" w:eastAsia="nb-NO"/>
              </w:rPr>
            </w:pPr>
            <w:r>
              <w:rPr>
                <w:lang w:val="en-GB" w:eastAsia="nb-NO"/>
              </w:rPr>
              <w:t>9</w:t>
            </w:r>
          </w:p>
        </w:tc>
        <w:tc>
          <w:tcPr>
            <w:tcW w:w="6124" w:type="dxa"/>
          </w:tcPr>
          <w:p w14:paraId="1BAF37BC" w14:textId="37AF5B08" w:rsidR="00686550" w:rsidRDefault="00686550" w:rsidP="00686550">
            <w:pPr>
              <w:rPr>
                <w:lang w:val="en-GB" w:eastAsia="nb-NO"/>
              </w:rPr>
            </w:pPr>
            <w:r w:rsidRPr="00660BEF">
              <w:rPr>
                <w:lang w:val="en-GB" w:eastAsia="nb-NO"/>
              </w:rPr>
              <w:t>Any censored versions of tenders</w:t>
            </w:r>
          </w:p>
        </w:tc>
        <w:tc>
          <w:tcPr>
            <w:tcW w:w="1814" w:type="dxa"/>
          </w:tcPr>
          <w:p w14:paraId="2BF9E9D6" w14:textId="64AEA17A" w:rsidR="00686550" w:rsidRDefault="00686550" w:rsidP="00686550">
            <w:pPr>
              <w:rPr>
                <w:lang w:val="en-GB" w:eastAsia="nb-NO"/>
              </w:rPr>
            </w:pPr>
          </w:p>
        </w:tc>
      </w:tr>
      <w:tr w:rsidR="00686550" w:rsidRPr="00377369" w14:paraId="4832EEFF" w14:textId="77777777" w:rsidTr="2EA23210">
        <w:tc>
          <w:tcPr>
            <w:tcW w:w="1242" w:type="dxa"/>
          </w:tcPr>
          <w:p w14:paraId="470FE686" w14:textId="005FEC82" w:rsidR="00686550" w:rsidRDefault="003A6220" w:rsidP="00686550">
            <w:pPr>
              <w:jc w:val="center"/>
              <w:rPr>
                <w:lang w:val="en-GB" w:eastAsia="nb-NO"/>
              </w:rPr>
            </w:pPr>
            <w:r>
              <w:rPr>
                <w:lang w:val="en-GB" w:eastAsia="nb-NO"/>
              </w:rPr>
              <w:t>10</w:t>
            </w:r>
          </w:p>
        </w:tc>
        <w:tc>
          <w:tcPr>
            <w:tcW w:w="6124" w:type="dxa"/>
          </w:tcPr>
          <w:p w14:paraId="480B7148" w14:textId="4E671475" w:rsidR="00686550" w:rsidRDefault="00686550" w:rsidP="00686550">
            <w:pPr>
              <w:rPr>
                <w:lang w:val="en-GB" w:eastAsia="nb-NO"/>
              </w:rPr>
            </w:pPr>
            <w:r>
              <w:rPr>
                <w:lang w:val="en-GB" w:eastAsia="nb-NO"/>
              </w:rPr>
              <w:t>Other relevant information</w:t>
            </w:r>
          </w:p>
        </w:tc>
        <w:tc>
          <w:tcPr>
            <w:tcW w:w="1814" w:type="dxa"/>
          </w:tcPr>
          <w:p w14:paraId="7A05B663" w14:textId="77777777" w:rsidR="00686550" w:rsidRDefault="00686550" w:rsidP="00686550">
            <w:pPr>
              <w:rPr>
                <w:lang w:val="en-GB" w:eastAsia="nb-NO"/>
              </w:rPr>
            </w:pPr>
          </w:p>
        </w:tc>
      </w:tr>
    </w:tbl>
    <w:p w14:paraId="504994A3" w14:textId="63E01131" w:rsidR="00FB15A4" w:rsidRPr="00A22105" w:rsidRDefault="00A27E4B" w:rsidP="00A27E4B">
      <w:pPr>
        <w:tabs>
          <w:tab w:val="left" w:pos="6708"/>
        </w:tabs>
        <w:rPr>
          <w:lang w:val="en-GB" w:eastAsia="nb-NO"/>
        </w:rPr>
      </w:pPr>
      <w:bookmarkStart w:id="82" w:name="_Toc482711894"/>
      <w:r>
        <w:rPr>
          <w:lang w:val="en-GB" w:eastAsia="nb-NO"/>
        </w:rPr>
        <w:tab/>
      </w:r>
    </w:p>
    <w:p w14:paraId="42FE498A" w14:textId="5EEE33FC" w:rsidR="001756E3" w:rsidRPr="002B19C9" w:rsidRDefault="1D120CF7" w:rsidP="00A22105">
      <w:pPr>
        <w:pStyle w:val="Overskrift2"/>
        <w:rPr>
          <w:lang w:val="en-GB"/>
        </w:rPr>
      </w:pPr>
      <w:bookmarkStart w:id="83" w:name="_Toc231816402"/>
      <w:r w:rsidRPr="5DA5B6F9">
        <w:rPr>
          <w:lang w:val="en-GB"/>
        </w:rPr>
        <w:t>Tender format</w:t>
      </w:r>
      <w:bookmarkEnd w:id="83"/>
    </w:p>
    <w:p w14:paraId="300FBBBD" w14:textId="77777777" w:rsidR="001756E3" w:rsidRPr="007C63F3" w:rsidRDefault="001756E3" w:rsidP="001756E3">
      <w:pPr>
        <w:rPr>
          <w:lang w:val="en-GB"/>
        </w:rPr>
      </w:pPr>
      <w:r w:rsidRPr="007C63F3">
        <w:rPr>
          <w:lang w:val="en-GB"/>
        </w:rPr>
        <w:t xml:space="preserve">As for the submitted documents, </w:t>
      </w:r>
      <w:r>
        <w:rPr>
          <w:lang w:val="en-GB"/>
        </w:rPr>
        <w:t xml:space="preserve">The </w:t>
      </w:r>
      <w:r w:rsidRPr="007C63F3">
        <w:rPr>
          <w:lang w:val="en-GB"/>
        </w:rPr>
        <w:t>Contracting Authority requests that:</w:t>
      </w:r>
    </w:p>
    <w:p w14:paraId="66A21414" w14:textId="77777777" w:rsidR="001756E3" w:rsidRPr="007C63F3" w:rsidRDefault="001756E3" w:rsidP="001756E3">
      <w:pPr>
        <w:rPr>
          <w:lang w:val="en-GB"/>
        </w:rPr>
      </w:pPr>
    </w:p>
    <w:p w14:paraId="72E93BF9" w14:textId="77777777" w:rsidR="001756E3" w:rsidRPr="007C63F3" w:rsidRDefault="001756E3" w:rsidP="00EA646A">
      <w:pPr>
        <w:pStyle w:val="Listeavsnitt"/>
        <w:numPr>
          <w:ilvl w:val="0"/>
          <w:numId w:val="11"/>
        </w:numPr>
        <w:rPr>
          <w:lang w:val="en-GB"/>
        </w:rPr>
      </w:pPr>
      <w:r w:rsidRPr="007C63F3">
        <w:rPr>
          <w:lang w:val="en-GB"/>
        </w:rPr>
        <w:t>Files containing signed documents must be in PDF format</w:t>
      </w:r>
    </w:p>
    <w:p w14:paraId="78AEB132" w14:textId="7B45816B" w:rsidR="001756E3" w:rsidRDefault="001756E3" w:rsidP="00EA646A">
      <w:pPr>
        <w:pStyle w:val="Listeavsnitt"/>
        <w:numPr>
          <w:ilvl w:val="0"/>
          <w:numId w:val="11"/>
        </w:numPr>
        <w:rPr>
          <w:lang w:val="en-GB"/>
        </w:rPr>
      </w:pPr>
      <w:r w:rsidRPr="007C63F3">
        <w:rPr>
          <w:lang w:val="en-GB"/>
        </w:rPr>
        <w:t>Other files must be in PDF format or be able to be read by MS Office 2010 or newer versions</w:t>
      </w:r>
    </w:p>
    <w:p w14:paraId="3A9AC617" w14:textId="77777777" w:rsidR="00585D23" w:rsidRPr="002F1EB1" w:rsidRDefault="00585D23" w:rsidP="00585D23">
      <w:pPr>
        <w:pStyle w:val="Listeavsnitt"/>
        <w:numPr>
          <w:ilvl w:val="0"/>
          <w:numId w:val="11"/>
        </w:numPr>
        <w:rPr>
          <w:lang w:val="en-GB"/>
        </w:rPr>
      </w:pPr>
      <w:r>
        <w:rPr>
          <w:lang w:val="en-GB"/>
        </w:rPr>
        <w:t>The price matrix shall in addition be submitted in a Microsoft Excel compatible format</w:t>
      </w:r>
    </w:p>
    <w:p w14:paraId="60D0C12D" w14:textId="77777777" w:rsidR="001756E3" w:rsidRPr="004D0E2E" w:rsidRDefault="001756E3" w:rsidP="00EA646A">
      <w:pPr>
        <w:pStyle w:val="Listeavsnitt"/>
        <w:numPr>
          <w:ilvl w:val="0"/>
          <w:numId w:val="11"/>
        </w:numPr>
        <w:rPr>
          <w:lang w:val="en-GB"/>
        </w:rPr>
      </w:pPr>
      <w:r w:rsidRPr="007C63F3">
        <w:rPr>
          <w:lang w:val="en-GB"/>
        </w:rPr>
        <w:t>The files must be named so that the name of the file refers to the content of the file</w:t>
      </w:r>
      <w:r>
        <w:rPr>
          <w:lang w:val="en-GB"/>
        </w:rPr>
        <w:t>.</w:t>
      </w:r>
    </w:p>
    <w:p w14:paraId="30C44947" w14:textId="77777777" w:rsidR="001756E3" w:rsidRDefault="001756E3" w:rsidP="00A22105">
      <w:pPr>
        <w:rPr>
          <w:lang w:val="en-GB"/>
        </w:rPr>
      </w:pPr>
    </w:p>
    <w:p w14:paraId="1C197D4D" w14:textId="263B65CA" w:rsidR="00281B4C" w:rsidRPr="001F3052" w:rsidRDefault="18341512" w:rsidP="00111606">
      <w:pPr>
        <w:pStyle w:val="Overskrift2"/>
        <w:rPr>
          <w:lang w:val="en-GB"/>
        </w:rPr>
      </w:pPr>
      <w:bookmarkStart w:id="84" w:name="_Toc482711898"/>
      <w:bookmarkStart w:id="85" w:name="_Toc484610716"/>
      <w:bookmarkStart w:id="86" w:name="_Toc231816403"/>
      <w:bookmarkEnd w:id="80"/>
      <w:bookmarkEnd w:id="82"/>
      <w:r w:rsidRPr="5DA5B6F9">
        <w:rPr>
          <w:lang w:val="en-GB"/>
        </w:rPr>
        <w:t xml:space="preserve">Parallel and alternative </w:t>
      </w:r>
      <w:r w:rsidR="156249A5" w:rsidRPr="5DA5B6F9">
        <w:rPr>
          <w:lang w:val="en-GB"/>
        </w:rPr>
        <w:t>tender</w:t>
      </w:r>
      <w:r w:rsidRPr="5DA5B6F9">
        <w:rPr>
          <w:lang w:val="en-GB"/>
        </w:rPr>
        <w:t>s</w:t>
      </w:r>
      <w:bookmarkEnd w:id="84"/>
      <w:bookmarkEnd w:id="85"/>
      <w:r w:rsidR="6DEB5EC4" w:rsidRPr="5DA5B6F9">
        <w:rPr>
          <w:lang w:val="en-GB"/>
        </w:rPr>
        <w:t xml:space="preserve"> (variants)</w:t>
      </w:r>
      <w:bookmarkEnd w:id="86"/>
    </w:p>
    <w:p w14:paraId="12DE2BDD" w14:textId="3B757FFF" w:rsidR="003727CB" w:rsidRPr="001F3052" w:rsidRDefault="5AB56D8E" w:rsidP="003727CB">
      <w:pPr>
        <w:rPr>
          <w:lang w:val="en-GB" w:eastAsia="nb-NO"/>
        </w:rPr>
      </w:pPr>
      <w:bookmarkStart w:id="87" w:name="_Toc482711899"/>
      <w:r w:rsidRPr="0AC36FCC">
        <w:rPr>
          <w:lang w:val="en-GB" w:eastAsia="nb-NO"/>
        </w:rPr>
        <w:t xml:space="preserve">The </w:t>
      </w:r>
      <w:r w:rsidR="00EA050E" w:rsidRPr="0AC36FCC">
        <w:rPr>
          <w:lang w:val="en-GB" w:eastAsia="nb-NO"/>
        </w:rPr>
        <w:t>Contracting Authority</w:t>
      </w:r>
      <w:r w:rsidR="220CB970" w:rsidRPr="0AC36FCC">
        <w:rPr>
          <w:lang w:val="en-GB" w:eastAsia="nb-NO"/>
        </w:rPr>
        <w:t xml:space="preserve"> </w:t>
      </w:r>
      <w:r w:rsidRPr="0AC36FCC">
        <w:rPr>
          <w:lang w:val="en-GB" w:eastAsia="nb-NO"/>
        </w:rPr>
        <w:t>does accept</w:t>
      </w:r>
      <w:r w:rsidR="220CB970" w:rsidRPr="0AC36FCC">
        <w:rPr>
          <w:lang w:val="en-GB" w:eastAsia="nb-NO"/>
        </w:rPr>
        <w:t xml:space="preserve"> parallel </w:t>
      </w:r>
      <w:r w:rsidR="14959227" w:rsidRPr="0AC36FCC">
        <w:rPr>
          <w:lang w:val="en-GB" w:eastAsia="nb-NO"/>
        </w:rPr>
        <w:t>tender</w:t>
      </w:r>
      <w:r w:rsidRPr="0AC36FCC">
        <w:rPr>
          <w:lang w:val="en-GB" w:eastAsia="nb-NO"/>
        </w:rPr>
        <w:t>s</w:t>
      </w:r>
      <w:r w:rsidR="220CB970" w:rsidRPr="0AC36FCC">
        <w:rPr>
          <w:lang w:val="en-GB" w:eastAsia="nb-NO"/>
        </w:rPr>
        <w:t xml:space="preserve">. </w:t>
      </w:r>
      <w:r w:rsidR="7F659B45" w:rsidRPr="0AC36FCC">
        <w:rPr>
          <w:lang w:val="en-GB" w:eastAsia="nb-NO"/>
        </w:rPr>
        <w:t>A p</w:t>
      </w:r>
      <w:r w:rsidRPr="0AC36FCC">
        <w:rPr>
          <w:lang w:val="en-GB" w:eastAsia="nb-NO"/>
        </w:rPr>
        <w:t xml:space="preserve">arallel </w:t>
      </w:r>
      <w:r w:rsidR="14959227" w:rsidRPr="0AC36FCC">
        <w:rPr>
          <w:lang w:val="en-GB" w:eastAsia="nb-NO"/>
        </w:rPr>
        <w:t>tender</w:t>
      </w:r>
      <w:r w:rsidRPr="0AC36FCC">
        <w:rPr>
          <w:lang w:val="en-GB" w:eastAsia="nb-NO"/>
        </w:rPr>
        <w:t xml:space="preserve"> </w:t>
      </w:r>
      <w:r w:rsidR="7F659B45" w:rsidRPr="0AC36FCC">
        <w:rPr>
          <w:lang w:val="en-GB" w:eastAsia="nb-NO"/>
        </w:rPr>
        <w:t>refers to</w:t>
      </w:r>
      <w:r w:rsidR="5C69D000" w:rsidRPr="0AC36FCC">
        <w:rPr>
          <w:lang w:val="en-GB" w:eastAsia="nb-NO"/>
        </w:rPr>
        <w:t xml:space="preserve"> </w:t>
      </w:r>
      <w:r w:rsidR="74C0C97B" w:rsidRPr="0AC36FCC">
        <w:rPr>
          <w:lang w:val="en-GB" w:eastAsia="nb-NO"/>
        </w:rPr>
        <w:t>more than one</w:t>
      </w:r>
      <w:r w:rsidRPr="0AC36FCC">
        <w:rPr>
          <w:lang w:val="en-GB" w:eastAsia="nb-NO"/>
        </w:rPr>
        <w:t xml:space="preserve"> </w:t>
      </w:r>
      <w:r w:rsidR="14959227" w:rsidRPr="0AC36FCC">
        <w:rPr>
          <w:lang w:val="en-GB" w:eastAsia="nb-NO"/>
        </w:rPr>
        <w:t>tender</w:t>
      </w:r>
      <w:r w:rsidRPr="0AC36FCC">
        <w:rPr>
          <w:lang w:val="en-GB" w:eastAsia="nb-NO"/>
        </w:rPr>
        <w:t xml:space="preserve"> from the same contractor </w:t>
      </w:r>
      <w:r w:rsidR="74C0C97B" w:rsidRPr="0AC36FCC">
        <w:rPr>
          <w:lang w:val="en-GB" w:eastAsia="nb-NO"/>
        </w:rPr>
        <w:t>that fully fulfil</w:t>
      </w:r>
      <w:r w:rsidR="7F659B45" w:rsidRPr="0AC36FCC">
        <w:rPr>
          <w:lang w:val="en-GB" w:eastAsia="nb-NO"/>
        </w:rPr>
        <w:t>s</w:t>
      </w:r>
      <w:r w:rsidRPr="0AC36FCC">
        <w:rPr>
          <w:lang w:val="en-GB" w:eastAsia="nb-NO"/>
        </w:rPr>
        <w:t xml:space="preserve"> the requirements specified in the </w:t>
      </w:r>
      <w:r w:rsidR="0613A372" w:rsidRPr="0AC36FCC">
        <w:rPr>
          <w:lang w:val="en-GB" w:eastAsia="nb-NO"/>
        </w:rPr>
        <w:t xml:space="preserve">requirement </w:t>
      </w:r>
      <w:r w:rsidRPr="0AC36FCC">
        <w:rPr>
          <w:lang w:val="en-GB" w:eastAsia="nb-NO"/>
        </w:rPr>
        <w:t xml:space="preserve">specification. </w:t>
      </w:r>
    </w:p>
    <w:p w14:paraId="7045830A" w14:textId="77777777" w:rsidR="003727CB" w:rsidRPr="001F3052" w:rsidRDefault="003727CB" w:rsidP="003727CB">
      <w:pPr>
        <w:rPr>
          <w:lang w:val="en-GB" w:eastAsia="nb-NO"/>
        </w:rPr>
      </w:pPr>
    </w:p>
    <w:p w14:paraId="35C11AF5" w14:textId="01C60C57" w:rsidR="003727CB" w:rsidRPr="001F3052" w:rsidRDefault="4D3468AF" w:rsidP="003727CB">
      <w:pPr>
        <w:rPr>
          <w:lang w:val="en-GB" w:eastAsia="nb-NO"/>
        </w:rPr>
      </w:pPr>
      <w:r w:rsidRPr="2EA23210">
        <w:rPr>
          <w:lang w:val="en-GB" w:eastAsia="nb-NO"/>
        </w:rPr>
        <w:t xml:space="preserve">The </w:t>
      </w:r>
      <w:r w:rsidR="31EE1A47" w:rsidRPr="2EA23210">
        <w:rPr>
          <w:lang w:val="en-GB" w:eastAsia="nb-NO"/>
        </w:rPr>
        <w:t>Contracting Authority</w:t>
      </w:r>
      <w:r w:rsidRPr="2EA23210">
        <w:rPr>
          <w:lang w:val="en-GB" w:eastAsia="nb-NO"/>
        </w:rPr>
        <w:t xml:space="preserve"> does </w:t>
      </w:r>
      <w:r w:rsidR="44E43AD5" w:rsidRPr="2EA23210">
        <w:rPr>
          <w:lang w:val="en-GB" w:eastAsia="nb-NO"/>
        </w:rPr>
        <w:t xml:space="preserve">not </w:t>
      </w:r>
      <w:r w:rsidRPr="2EA23210">
        <w:rPr>
          <w:lang w:val="en-GB" w:eastAsia="nb-NO"/>
        </w:rPr>
        <w:t xml:space="preserve">accept alternative </w:t>
      </w:r>
      <w:r w:rsidR="6A97AAB1" w:rsidRPr="2EA23210">
        <w:rPr>
          <w:lang w:val="en-GB" w:eastAsia="nb-NO"/>
        </w:rPr>
        <w:t>tender</w:t>
      </w:r>
      <w:r w:rsidRPr="2EA23210">
        <w:rPr>
          <w:lang w:val="en-GB" w:eastAsia="nb-NO"/>
        </w:rPr>
        <w:t>s</w:t>
      </w:r>
      <w:r w:rsidR="5DD8CBC4" w:rsidRPr="2EA23210">
        <w:rPr>
          <w:lang w:val="en-GB" w:eastAsia="nb-NO"/>
        </w:rPr>
        <w:t xml:space="preserve"> (variants)</w:t>
      </w:r>
      <w:r w:rsidR="13ACF28B" w:rsidRPr="2EA23210">
        <w:rPr>
          <w:lang w:val="en-GB" w:eastAsia="nb-NO"/>
        </w:rPr>
        <w:t>.</w:t>
      </w:r>
      <w:r w:rsidR="4DBE0BD5" w:rsidRPr="2EA23210">
        <w:rPr>
          <w:lang w:val="en-GB" w:eastAsia="nb-NO"/>
        </w:rPr>
        <w:t xml:space="preserve"> A</w:t>
      </w:r>
      <w:r w:rsidRPr="2EA23210">
        <w:rPr>
          <w:lang w:val="en-GB" w:eastAsia="nb-NO"/>
        </w:rPr>
        <w:t xml:space="preserve">lternative </w:t>
      </w:r>
      <w:r w:rsidR="6A97AAB1" w:rsidRPr="2EA23210">
        <w:rPr>
          <w:lang w:val="en-GB" w:eastAsia="nb-NO"/>
        </w:rPr>
        <w:t>tender</w:t>
      </w:r>
      <w:r w:rsidRPr="2EA23210">
        <w:rPr>
          <w:lang w:val="en-GB" w:eastAsia="nb-NO"/>
        </w:rPr>
        <w:t xml:space="preserve">s </w:t>
      </w:r>
      <w:r w:rsidR="5DD8CBC4" w:rsidRPr="2EA23210">
        <w:rPr>
          <w:lang w:val="en-GB" w:eastAsia="nb-NO"/>
        </w:rPr>
        <w:t xml:space="preserve">(variants) </w:t>
      </w:r>
      <w:r w:rsidR="4DBE0BD5" w:rsidRPr="2EA23210">
        <w:rPr>
          <w:lang w:val="en-GB" w:eastAsia="nb-NO"/>
        </w:rPr>
        <w:t xml:space="preserve">refer to </w:t>
      </w:r>
      <w:r w:rsidR="6A97AAB1" w:rsidRPr="2EA23210">
        <w:rPr>
          <w:lang w:val="en-GB" w:eastAsia="nb-NO"/>
        </w:rPr>
        <w:t>tender</w:t>
      </w:r>
      <w:r w:rsidRPr="2EA23210">
        <w:rPr>
          <w:lang w:val="en-GB" w:eastAsia="nb-NO"/>
        </w:rPr>
        <w:t xml:space="preserve">s that describe a different solution than the one described in the tender documentation. </w:t>
      </w:r>
    </w:p>
    <w:p w14:paraId="278FD086" w14:textId="2028EBAB" w:rsidR="005B1801" w:rsidRPr="001F3052" w:rsidRDefault="005B1801" w:rsidP="003727CB">
      <w:pPr>
        <w:rPr>
          <w:lang w:val="en-GB" w:eastAsia="nb-NO"/>
        </w:rPr>
      </w:pPr>
    </w:p>
    <w:p w14:paraId="0568C64D" w14:textId="3534983D" w:rsidR="00E335CA" w:rsidRPr="00420131" w:rsidRDefault="5048E785" w:rsidP="00A22105">
      <w:pPr>
        <w:pStyle w:val="Overskrift2"/>
        <w:rPr>
          <w:lang w:val="en-GB"/>
        </w:rPr>
      </w:pPr>
      <w:bookmarkStart w:id="88" w:name="_Toc231816404"/>
      <w:r w:rsidRPr="5DA5B6F9">
        <w:rPr>
          <w:lang w:val="en-GB"/>
        </w:rPr>
        <w:t>Tenders relating to parts of the procurement</w:t>
      </w:r>
      <w:bookmarkEnd w:id="88"/>
    </w:p>
    <w:p w14:paraId="4973AF47" w14:textId="34F14B93" w:rsidR="00E335CA" w:rsidRDefault="751FDD51" w:rsidP="00E335CA">
      <w:pPr>
        <w:rPr>
          <w:lang w:val="en-US"/>
        </w:rPr>
      </w:pPr>
      <w:r w:rsidRPr="33267CBD">
        <w:rPr>
          <w:lang w:val="en-US"/>
        </w:rPr>
        <w:t xml:space="preserve">It is </w:t>
      </w:r>
      <w:r w:rsidR="3271589A" w:rsidRPr="33267CBD">
        <w:rPr>
          <w:lang w:val="en-US"/>
        </w:rPr>
        <w:t xml:space="preserve">not </w:t>
      </w:r>
      <w:r w:rsidRPr="33267CBD">
        <w:rPr>
          <w:lang w:val="en-US"/>
        </w:rPr>
        <w:t>possible to submit a request to participate in tenders that pertain only to specific parts of the procurement</w:t>
      </w:r>
      <w:r w:rsidR="0A3D770C" w:rsidRPr="33267CBD">
        <w:rPr>
          <w:lang w:val="en-US"/>
        </w:rPr>
        <w:t>.</w:t>
      </w:r>
    </w:p>
    <w:p w14:paraId="78FD82E0" w14:textId="77777777" w:rsidR="000B6321" w:rsidRPr="00420131" w:rsidRDefault="000B6321" w:rsidP="00E335CA">
      <w:pPr>
        <w:rPr>
          <w:lang w:val="en-US" w:eastAsia="nb-NO"/>
        </w:rPr>
      </w:pPr>
    </w:p>
    <w:p w14:paraId="5CE5C3AE" w14:textId="73581475" w:rsidR="005B1801" w:rsidRPr="00A22105" w:rsidRDefault="5048E785" w:rsidP="00A22105">
      <w:pPr>
        <w:pStyle w:val="Overskrift2"/>
        <w:rPr>
          <w:lang w:val="en-GB" w:eastAsia="nb-NO"/>
        </w:rPr>
      </w:pPr>
      <w:bookmarkStart w:id="89" w:name="_Toc231816405"/>
      <w:r w:rsidRPr="5DA5B6F9">
        <w:rPr>
          <w:lang w:val="en-GB" w:eastAsia="nb-NO"/>
        </w:rPr>
        <w:t>With</w:t>
      </w:r>
      <w:r w:rsidR="294E9ED7" w:rsidRPr="5DA5B6F9">
        <w:rPr>
          <w:lang w:val="en-GB" w:eastAsia="nb-NO"/>
        </w:rPr>
        <w:t>drawal of tender</w:t>
      </w:r>
      <w:bookmarkEnd w:id="89"/>
      <w:r w:rsidR="294E9ED7" w:rsidRPr="5DA5B6F9">
        <w:rPr>
          <w:lang w:val="en-GB" w:eastAsia="nb-NO"/>
        </w:rPr>
        <w:t xml:space="preserve"> </w:t>
      </w:r>
    </w:p>
    <w:p w14:paraId="13045604" w14:textId="77777777" w:rsidR="00FC58F3" w:rsidRPr="00A22105" w:rsidRDefault="00FC58F3" w:rsidP="00FC58F3">
      <w:pPr>
        <w:rPr>
          <w:lang w:val="en-GB"/>
        </w:rPr>
      </w:pPr>
      <w:r w:rsidRPr="00A22105">
        <w:rPr>
          <w:lang w:val="en-GB"/>
        </w:rPr>
        <w:t xml:space="preserve">It is possible to withdraw tenders until the expiry of the deadline for submission of tenders. A withdrawal shall take place in writing. All tenders submitted before the expiry of the deadline for submission of tenders are considered valid unless the contractor has given written information that one or more of the tenders are withdrawn. </w:t>
      </w:r>
    </w:p>
    <w:p w14:paraId="5016CCC3" w14:textId="77777777" w:rsidR="00341CD3" w:rsidRPr="001F3052" w:rsidRDefault="00341CD3">
      <w:pPr>
        <w:rPr>
          <w:lang w:val="en-GB" w:eastAsia="nb-NO"/>
        </w:rPr>
      </w:pPr>
    </w:p>
    <w:p w14:paraId="405D8D8D" w14:textId="5E654E5B" w:rsidR="00281B4C" w:rsidRPr="001F3052" w:rsidRDefault="0A914184" w:rsidP="00111606">
      <w:pPr>
        <w:pStyle w:val="Overskrift1"/>
        <w:rPr>
          <w:lang w:val="en-GB"/>
        </w:rPr>
      </w:pPr>
      <w:bookmarkStart w:id="90" w:name="_Toc466548647"/>
      <w:bookmarkStart w:id="91" w:name="_Toc466919979"/>
      <w:bookmarkStart w:id="92" w:name="_Toc482711907"/>
      <w:bookmarkStart w:id="93" w:name="_Toc231816406"/>
      <w:bookmarkEnd w:id="87"/>
      <w:r w:rsidRPr="5DA5B6F9">
        <w:rPr>
          <w:lang w:val="en-GB"/>
        </w:rPr>
        <w:lastRenderedPageBreak/>
        <w:t xml:space="preserve">Conclusion of the </w:t>
      </w:r>
      <w:bookmarkEnd w:id="90"/>
      <w:bookmarkEnd w:id="91"/>
      <w:bookmarkEnd w:id="92"/>
      <w:r w:rsidR="70C09276" w:rsidRPr="5DA5B6F9">
        <w:rPr>
          <w:lang w:val="en-GB"/>
        </w:rPr>
        <w:t>tender</w:t>
      </w:r>
      <w:bookmarkEnd w:id="93"/>
      <w:r w:rsidR="4EAF6E9D" w:rsidRPr="5DA5B6F9">
        <w:rPr>
          <w:lang w:val="en-GB"/>
        </w:rPr>
        <w:t xml:space="preserve"> </w:t>
      </w:r>
    </w:p>
    <w:p w14:paraId="6E1F89FC" w14:textId="339A0126" w:rsidR="00281B4C" w:rsidRPr="00420131" w:rsidRDefault="1BA0C9A2" w:rsidP="00111606">
      <w:pPr>
        <w:pStyle w:val="Overskrift2"/>
        <w:rPr>
          <w:lang w:val="en-GB"/>
        </w:rPr>
      </w:pPr>
      <w:bookmarkStart w:id="94" w:name="_Toc231816407"/>
      <w:bookmarkStart w:id="95" w:name="_Toc482711909"/>
      <w:r w:rsidRPr="5DA5B6F9">
        <w:rPr>
          <w:lang w:val="en-GB"/>
        </w:rPr>
        <w:t xml:space="preserve">Notification </w:t>
      </w:r>
      <w:r w:rsidR="032B019F" w:rsidRPr="5DA5B6F9">
        <w:rPr>
          <w:lang w:val="en-GB"/>
        </w:rPr>
        <w:t xml:space="preserve">of award </w:t>
      </w:r>
      <w:r w:rsidRPr="5DA5B6F9">
        <w:rPr>
          <w:lang w:val="en-GB"/>
        </w:rPr>
        <w:t xml:space="preserve">and </w:t>
      </w:r>
      <w:r w:rsidR="032B019F" w:rsidRPr="5DA5B6F9">
        <w:rPr>
          <w:lang w:val="en-GB"/>
        </w:rPr>
        <w:t>standstill</w:t>
      </w:r>
      <w:r w:rsidRPr="5DA5B6F9">
        <w:rPr>
          <w:lang w:val="en-GB"/>
        </w:rPr>
        <w:t xml:space="preserve"> period</w:t>
      </w:r>
      <w:bookmarkEnd w:id="94"/>
      <w:r w:rsidR="5B8BC607" w:rsidRPr="5DA5B6F9">
        <w:rPr>
          <w:lang w:val="en-GB"/>
        </w:rPr>
        <w:t xml:space="preserve"> </w:t>
      </w:r>
      <w:bookmarkEnd w:id="95"/>
    </w:p>
    <w:p w14:paraId="12E3E9AE" w14:textId="77777777" w:rsidR="00D45513" w:rsidRPr="001F3052" w:rsidRDefault="00D45513" w:rsidP="00D45513">
      <w:pPr>
        <w:rPr>
          <w:lang w:val="en-GB"/>
        </w:rPr>
      </w:pPr>
      <w:bookmarkStart w:id="96" w:name="_Toc466548648"/>
      <w:bookmarkStart w:id="97" w:name="_Toc466919980"/>
      <w:bookmarkStart w:id="98" w:name="_Toc482711910"/>
      <w:r w:rsidRPr="00420131">
        <w:rPr>
          <w:lang w:val="en-GB"/>
        </w:rPr>
        <w:t>The Contracting Authority will inform all contractors of which contractor the Contracting Authority intends to award the contract to. This notification will be distributed to all contractors in writing and at the same time as soon as the selection of contractor has taken place.</w:t>
      </w:r>
      <w:r w:rsidRPr="001F3052">
        <w:rPr>
          <w:lang w:val="en-GB"/>
        </w:rPr>
        <w:t xml:space="preserve"> </w:t>
      </w:r>
    </w:p>
    <w:p w14:paraId="4C8863BE" w14:textId="77777777" w:rsidR="00D45513" w:rsidRPr="001F3052" w:rsidRDefault="00D45513" w:rsidP="00D45513">
      <w:pPr>
        <w:rPr>
          <w:lang w:val="en-GB"/>
        </w:rPr>
      </w:pPr>
    </w:p>
    <w:p w14:paraId="27675E52" w14:textId="77777777" w:rsidR="00D45513" w:rsidRPr="001F3052" w:rsidRDefault="00D45513" w:rsidP="00D45513">
      <w:pPr>
        <w:rPr>
          <w:lang w:val="en-GB"/>
        </w:rPr>
      </w:pPr>
      <w:r w:rsidRPr="001F3052">
        <w:rPr>
          <w:lang w:val="en-GB"/>
        </w:rPr>
        <w:t xml:space="preserve">The notification will include a justification of the choice. It will also specify the standstill period from when the award is published until the signing of the contract is planned to take place (the entering into of the contract). </w:t>
      </w:r>
    </w:p>
    <w:bookmarkEnd w:id="52"/>
    <w:bookmarkEnd w:id="70"/>
    <w:bookmarkEnd w:id="71"/>
    <w:bookmarkEnd w:id="96"/>
    <w:bookmarkEnd w:id="97"/>
    <w:bookmarkEnd w:id="98"/>
    <w:p w14:paraId="321943FA" w14:textId="77777777" w:rsidR="00EF1586" w:rsidRPr="001F3052" w:rsidRDefault="00EF1586" w:rsidP="00E31E8B">
      <w:pPr>
        <w:spacing w:after="200" w:line="276" w:lineRule="auto"/>
        <w:rPr>
          <w:lang w:val="en-GB" w:eastAsia="nb-NO"/>
        </w:rPr>
      </w:pPr>
    </w:p>
    <w:p w14:paraId="08C0BB72" w14:textId="33AA2C3B" w:rsidR="00F214E3" w:rsidRPr="001F3052" w:rsidRDefault="00F214E3" w:rsidP="00E31E8B">
      <w:pPr>
        <w:spacing w:after="200" w:line="276" w:lineRule="auto"/>
        <w:rPr>
          <w:lang w:val="en-GB" w:eastAsia="nb-NO"/>
        </w:rPr>
      </w:pPr>
    </w:p>
    <w:sectPr w:rsidR="00F214E3" w:rsidRPr="001F3052" w:rsidSect="00893EBC">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9C84" w14:textId="77777777" w:rsidR="00ED2CA2" w:rsidRDefault="00ED2CA2" w:rsidP="00E83ED4">
      <w:r>
        <w:separator/>
      </w:r>
    </w:p>
    <w:p w14:paraId="044E4302" w14:textId="77777777" w:rsidR="00ED2CA2" w:rsidRDefault="00ED2CA2" w:rsidP="00E83ED4"/>
    <w:p w14:paraId="496D490A" w14:textId="77777777" w:rsidR="00ED2CA2" w:rsidRDefault="00ED2CA2" w:rsidP="00E83ED4"/>
    <w:p w14:paraId="0097F002" w14:textId="77777777" w:rsidR="00ED2CA2" w:rsidRDefault="00ED2CA2" w:rsidP="00E83ED4"/>
    <w:p w14:paraId="5FDF3B5D" w14:textId="77777777" w:rsidR="00ED2CA2" w:rsidRDefault="00ED2CA2" w:rsidP="00E83ED4"/>
    <w:p w14:paraId="11F5594C" w14:textId="77777777" w:rsidR="00ED2CA2" w:rsidRDefault="00ED2CA2" w:rsidP="00E83ED4"/>
    <w:p w14:paraId="0C6F76E1" w14:textId="77777777" w:rsidR="00ED2CA2" w:rsidRDefault="00ED2CA2" w:rsidP="00E83ED4"/>
  </w:endnote>
  <w:endnote w:type="continuationSeparator" w:id="0">
    <w:p w14:paraId="76223866" w14:textId="77777777" w:rsidR="00ED2CA2" w:rsidRDefault="00ED2CA2" w:rsidP="00E83ED4">
      <w:r>
        <w:continuationSeparator/>
      </w:r>
    </w:p>
    <w:p w14:paraId="19DAA53B" w14:textId="77777777" w:rsidR="00ED2CA2" w:rsidRDefault="00ED2CA2" w:rsidP="00E83ED4"/>
    <w:p w14:paraId="74018BCB" w14:textId="77777777" w:rsidR="00ED2CA2" w:rsidRDefault="00ED2CA2" w:rsidP="00E83ED4"/>
    <w:p w14:paraId="7A5CCFE5" w14:textId="77777777" w:rsidR="00ED2CA2" w:rsidRDefault="00ED2CA2" w:rsidP="00E83ED4"/>
    <w:p w14:paraId="55A08CC9" w14:textId="77777777" w:rsidR="00ED2CA2" w:rsidRDefault="00ED2CA2" w:rsidP="00E83ED4"/>
    <w:p w14:paraId="0B45D9F5" w14:textId="77777777" w:rsidR="00ED2CA2" w:rsidRDefault="00ED2CA2" w:rsidP="00E83ED4"/>
    <w:p w14:paraId="11C744CD" w14:textId="77777777" w:rsidR="00ED2CA2" w:rsidRDefault="00ED2CA2" w:rsidP="00E83ED4"/>
  </w:endnote>
  <w:endnote w:type="continuationNotice" w:id="1">
    <w:p w14:paraId="3E6F91B0" w14:textId="77777777" w:rsidR="00ED2CA2" w:rsidRDefault="00ED2CA2" w:rsidP="00E83ED4"/>
    <w:p w14:paraId="5934CF66" w14:textId="77777777" w:rsidR="00ED2CA2" w:rsidRDefault="00ED2CA2" w:rsidP="00E83ED4"/>
    <w:p w14:paraId="5A055A50" w14:textId="77777777" w:rsidR="00ED2CA2" w:rsidRDefault="00ED2CA2" w:rsidP="00E83ED4"/>
    <w:p w14:paraId="1A669C3C" w14:textId="77777777" w:rsidR="00ED2CA2" w:rsidRDefault="00ED2CA2" w:rsidP="00E83ED4"/>
    <w:p w14:paraId="6D847639" w14:textId="77777777" w:rsidR="00ED2CA2" w:rsidRDefault="00ED2CA2" w:rsidP="00E83ED4"/>
    <w:p w14:paraId="0DB84D0A" w14:textId="77777777" w:rsidR="00ED2CA2" w:rsidRDefault="00ED2CA2" w:rsidP="00E83ED4"/>
    <w:p w14:paraId="7270347F" w14:textId="77777777" w:rsidR="00ED2CA2" w:rsidRDefault="00ED2CA2"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RSVARET-Medium">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F747B" w14:textId="4A535480" w:rsidR="005735EE" w:rsidRDefault="005735EE" w:rsidP="001F45CE">
    <w:pPr>
      <w:pStyle w:val="Bunntekst"/>
      <w:jc w:val="right"/>
    </w:pPr>
    <w:r>
      <w:rPr>
        <w:noProof/>
        <w:lang w:eastAsia="nb-NO"/>
      </w:rPr>
      <mc:AlternateContent>
        <mc:Choice Requires="wps">
          <w:drawing>
            <wp:anchor distT="0" distB="0" distL="114300" distR="114300" simplePos="0" relativeHeight="251658240" behindDoc="0" locked="0" layoutInCell="0" allowOverlap="1" wp14:anchorId="1BE79029" wp14:editId="5B8207A3">
              <wp:simplePos x="0" y="0"/>
              <wp:positionH relativeFrom="page">
                <wp:posOffset>0</wp:posOffset>
              </wp:positionH>
              <wp:positionV relativeFrom="page">
                <wp:posOffset>9954260</wp:posOffset>
              </wp:positionV>
              <wp:extent cx="7560310" cy="546735"/>
              <wp:effectExtent l="0" t="0" r="0" b="5715"/>
              <wp:wrapNone/>
              <wp:docPr id="2" name="Tekstboks 2" descr="{&quot;HashCode&quot;:-133439435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00EA16" w14:textId="75CD957C" w:rsidR="005735EE" w:rsidRPr="00FA1FA4" w:rsidRDefault="005735EE" w:rsidP="00FA1FA4">
                          <w:pPr>
                            <w:jc w:val="center"/>
                            <w:rPr>
                              <w:rFonts w:ascii="Calibri" w:hAnsi="Calibri" w:cs="Calibri"/>
                              <w:color w:val="000000"/>
                              <w:sz w:val="20"/>
                            </w:rPr>
                          </w:pPr>
                          <w:r w:rsidRPr="00FA1FA4">
                            <w:rPr>
                              <w:rFonts w:ascii="Calibri" w:hAnsi="Calibri" w:cs="Calibri"/>
                              <w:color w:val="000000"/>
                              <w:sz w:val="20"/>
                            </w:rPr>
                            <w:t>Ugradert – kan deles eksternt med godkjenning fra informasjonseier. Skal ikke publiseres åpent.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E79029" id="_x0000_t202" coordsize="21600,21600" o:spt="202" path="m,l,21600r21600,l21600,xe">
              <v:stroke joinstyle="miter"/>
              <v:path gradientshapeok="t" o:connecttype="rect"/>
            </v:shapetype>
            <v:shape id="Tekstboks 2" o:spid="_x0000_s1026" type="#_x0000_t202" alt="{&quot;HashCode&quot;:-1334394353,&quot;Height&quot;:841.0,&quot;Width&quot;:595.0,&quot;Placement&quot;:&quot;Footer&quot;,&quot;Index&quot;:&quot;Primary&quot;,&quot;Section&quot;:1,&quot;Top&quot;:0.0,&quot;Left&quot;:0.0}" style="position:absolute;left:0;text-align:left;margin-left:0;margin-top:783.8pt;width:595.3pt;height:43.0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" o:allowincell="f" filled="f" stroked="f" strokeweight=".5pt">
              <v:textbox inset=",0,,0">
                <w:txbxContent>
                  <w:p w14:paraId="2E00EA16" w14:textId="75CD957C" w:rsidR="005735EE" w:rsidRPr="00FA1FA4" w:rsidRDefault="005735EE" w:rsidP="00FA1FA4">
                    <w:pPr>
                      <w:jc w:val="center"/>
                      <w:rPr>
                        <w:rFonts w:ascii="Calibri" w:hAnsi="Calibri" w:cs="Calibri"/>
                        <w:color w:val="000000"/>
                        <w:sz w:val="20"/>
                      </w:rPr>
                    </w:pPr>
                    <w:r w:rsidRPr="00FA1FA4">
                      <w:rPr>
                        <w:rFonts w:ascii="Calibri" w:hAnsi="Calibri" w:cs="Calibri"/>
                        <w:color w:val="000000"/>
                        <w:sz w:val="20"/>
                      </w:rPr>
                      <w:t>Ugradert – kan deles eksternt med godkjenning fra informasjonseier. Skal ikke publiseres åpent.</w:t>
                    </w:r>
                  </w:p>
                </w:txbxContent>
              </v:textbox>
              <w10:wrap anchorx="page" anchory="page"/>
            </v:shape>
          </w:pict>
        </mc:Fallback>
      </mc:AlternateContent>
    </w:r>
    <w:sdt>
      <w:sdtPr>
        <w:id w:val="860082579"/>
        <w:docPartObj>
          <w:docPartGallery w:val="Page Numbers (Top of Page)"/>
          <w:docPartUnique/>
        </w:docPartObj>
      </w:sdtPr>
      <w:sdtContent>
        <w:r>
          <w:rPr>
            <w:bCs/>
          </w:rPr>
          <w:fldChar w:fldCharType="begin"/>
        </w:r>
        <w:r>
          <w:rPr>
            <w:bCs/>
          </w:rPr>
          <w:instrText>PAGE</w:instrText>
        </w:r>
        <w:r>
          <w:rPr>
            <w:bCs/>
          </w:rPr>
          <w:fldChar w:fldCharType="separate"/>
        </w:r>
        <w:r w:rsidR="007F13BC">
          <w:rPr>
            <w:bCs/>
            <w:noProof/>
          </w:rPr>
          <w:t>11</w:t>
        </w:r>
        <w:r>
          <w:rPr>
            <w:bCs/>
          </w:rPr>
          <w:fldChar w:fldCharType="end"/>
        </w:r>
        <w:r>
          <w:t xml:space="preserve"> av </w:t>
        </w:r>
        <w:r>
          <w:rPr>
            <w:bCs/>
          </w:rPr>
          <w:fldChar w:fldCharType="begin"/>
        </w:r>
        <w:r>
          <w:rPr>
            <w:bCs/>
          </w:rPr>
          <w:instrText>NUMPAGES</w:instrText>
        </w:r>
        <w:r>
          <w:rPr>
            <w:bCs/>
          </w:rPr>
          <w:fldChar w:fldCharType="separate"/>
        </w:r>
        <w:r w:rsidR="007F13BC">
          <w:rPr>
            <w:bCs/>
            <w:noProof/>
          </w:rPr>
          <w:t>12</w:t>
        </w:r>
        <w:r>
          <w:rPr>
            <w:bCs/>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5459" w14:textId="150C6ABB" w:rsidR="005735EE" w:rsidRDefault="005735EE">
    <w:pPr>
      <w:pStyle w:val="Bunntekst"/>
    </w:pPr>
    <w:r>
      <w:rPr>
        <w:noProof/>
        <w:lang w:eastAsia="nb-NO"/>
      </w:rPr>
      <mc:AlternateContent>
        <mc:Choice Requires="wps">
          <w:drawing>
            <wp:anchor distT="0" distB="0" distL="114300" distR="114300" simplePos="0" relativeHeight="251658241" behindDoc="0" locked="0" layoutInCell="0" allowOverlap="1" wp14:anchorId="18673E56" wp14:editId="31746939">
              <wp:simplePos x="0" y="0"/>
              <wp:positionH relativeFrom="page">
                <wp:posOffset>0</wp:posOffset>
              </wp:positionH>
              <wp:positionV relativeFrom="page">
                <wp:posOffset>9954260</wp:posOffset>
              </wp:positionV>
              <wp:extent cx="7560310" cy="546735"/>
              <wp:effectExtent l="0" t="0" r="0" b="5715"/>
              <wp:wrapNone/>
              <wp:docPr id="3" name="Tekstboks 3" descr="{&quot;HashCode&quot;:-1334394353,&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C6A48F" w14:textId="5740A5B9" w:rsidR="005735EE" w:rsidRPr="00FA1FA4" w:rsidRDefault="005735EE" w:rsidP="00FA1FA4">
                          <w:pPr>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673E56" id="_x0000_t202" coordsize="21600,21600" o:spt="202" path="m,l,21600r21600,l21600,xe">
              <v:stroke joinstyle="miter"/>
              <v:path gradientshapeok="t" o:connecttype="rect"/>
            </v:shapetype>
            <v:shape id="Tekstboks 3" o:spid="_x0000_s1027" type="#_x0000_t202" alt="{&quot;HashCode&quot;:-1334394353,&quot;Height&quot;:841.0,&quot;Width&quot;:595.0,&quot;Placement&quot;:&quot;Footer&quot;,&quot;Index&quot;:&quot;FirstPage&quot;,&quot;Section&quot;:1,&quot;Top&quot;:0.0,&quot;Left&quot;:0.0}" style="position:absolute;margin-left:0;margin-top:783.8pt;width:595.3pt;height:43.0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" o:allowincell="f" filled="f" stroked="f" strokeweight=".5pt">
              <v:textbox inset=",0,,0">
                <w:txbxContent>
                  <w:p w14:paraId="5AC6A48F" w14:textId="5740A5B9" w:rsidR="005735EE" w:rsidRPr="00FA1FA4" w:rsidRDefault="005735EE" w:rsidP="00FA1FA4">
                    <w:pPr>
                      <w:jc w:val="center"/>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2B43" w14:textId="77777777" w:rsidR="00ED2CA2" w:rsidRDefault="00ED2CA2" w:rsidP="00E83ED4">
      <w:r>
        <w:separator/>
      </w:r>
    </w:p>
    <w:p w14:paraId="232D6309" w14:textId="77777777" w:rsidR="00ED2CA2" w:rsidRDefault="00ED2CA2" w:rsidP="00E83ED4"/>
    <w:p w14:paraId="1F3D24DE" w14:textId="77777777" w:rsidR="00ED2CA2" w:rsidRDefault="00ED2CA2" w:rsidP="00E83ED4"/>
    <w:p w14:paraId="07BC0EE6" w14:textId="77777777" w:rsidR="00ED2CA2" w:rsidRDefault="00ED2CA2" w:rsidP="00E83ED4"/>
    <w:p w14:paraId="54945483" w14:textId="77777777" w:rsidR="00ED2CA2" w:rsidRDefault="00ED2CA2" w:rsidP="00E83ED4"/>
    <w:p w14:paraId="597AFFF4" w14:textId="77777777" w:rsidR="00ED2CA2" w:rsidRDefault="00ED2CA2" w:rsidP="00E83ED4"/>
    <w:p w14:paraId="5EBA0FBA" w14:textId="77777777" w:rsidR="00ED2CA2" w:rsidRDefault="00ED2CA2" w:rsidP="00E83ED4"/>
  </w:footnote>
  <w:footnote w:type="continuationSeparator" w:id="0">
    <w:p w14:paraId="73E25A2A" w14:textId="77777777" w:rsidR="00ED2CA2" w:rsidRDefault="00ED2CA2" w:rsidP="00E83ED4">
      <w:r>
        <w:continuationSeparator/>
      </w:r>
    </w:p>
    <w:p w14:paraId="4DA9FD16" w14:textId="77777777" w:rsidR="00ED2CA2" w:rsidRDefault="00ED2CA2" w:rsidP="00E83ED4"/>
    <w:p w14:paraId="0D5F0A57" w14:textId="77777777" w:rsidR="00ED2CA2" w:rsidRDefault="00ED2CA2" w:rsidP="00E83ED4"/>
    <w:p w14:paraId="121C5AD0" w14:textId="77777777" w:rsidR="00ED2CA2" w:rsidRDefault="00ED2CA2" w:rsidP="00E83ED4"/>
    <w:p w14:paraId="64D4A1AC" w14:textId="77777777" w:rsidR="00ED2CA2" w:rsidRDefault="00ED2CA2" w:rsidP="00E83ED4"/>
    <w:p w14:paraId="4C4B2198" w14:textId="77777777" w:rsidR="00ED2CA2" w:rsidRDefault="00ED2CA2" w:rsidP="00E83ED4"/>
    <w:p w14:paraId="7954A373" w14:textId="77777777" w:rsidR="00ED2CA2" w:rsidRDefault="00ED2CA2" w:rsidP="00E83ED4"/>
  </w:footnote>
  <w:footnote w:type="continuationNotice" w:id="1">
    <w:p w14:paraId="4DF481EE" w14:textId="77777777" w:rsidR="00ED2CA2" w:rsidRDefault="00ED2CA2" w:rsidP="00E83ED4"/>
    <w:p w14:paraId="3829583C" w14:textId="77777777" w:rsidR="00ED2CA2" w:rsidRDefault="00ED2CA2" w:rsidP="00E83ED4"/>
    <w:p w14:paraId="252AC84B" w14:textId="77777777" w:rsidR="00ED2CA2" w:rsidRDefault="00ED2CA2" w:rsidP="00E83ED4"/>
    <w:p w14:paraId="7552BE8F" w14:textId="77777777" w:rsidR="00ED2CA2" w:rsidRDefault="00ED2CA2" w:rsidP="00E83ED4"/>
    <w:p w14:paraId="02656193" w14:textId="77777777" w:rsidR="00ED2CA2" w:rsidRDefault="00ED2CA2" w:rsidP="00E83ED4"/>
    <w:p w14:paraId="065CEDFE" w14:textId="77777777" w:rsidR="00ED2CA2" w:rsidRDefault="00ED2CA2" w:rsidP="00E83ED4"/>
    <w:p w14:paraId="3622D57C" w14:textId="77777777" w:rsidR="00ED2CA2" w:rsidRDefault="00ED2CA2"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44CB" w14:textId="331E42F5" w:rsidR="005735EE" w:rsidRPr="006D3EEA" w:rsidRDefault="005735EE" w:rsidP="2EA23210">
    <w:pPr>
      <w:pStyle w:val="Topptekst"/>
      <w:rPr>
        <w:rFonts w:ascii="Cambria" w:eastAsia="Calibri" w:hAnsi="Cambria" w:cs="Calibri"/>
        <w:color w:val="000000" w:themeColor="text1"/>
        <w:lang w:val="en-GB"/>
      </w:rPr>
    </w:pPr>
  </w:p>
  <w:p w14:paraId="5B0939D5" w14:textId="3FA850A1" w:rsidR="005735EE" w:rsidRPr="006D3EEA" w:rsidRDefault="33267CBD" w:rsidP="00913FAC">
    <w:pPr>
      <w:pStyle w:val="Topptekst"/>
      <w:rPr>
        <w:rFonts w:ascii="Cambria" w:eastAsia="Calibri" w:hAnsi="Cambria" w:cs="Calibri"/>
        <w:color w:val="000000" w:themeColor="text1"/>
        <w:lang w:val="en-GB"/>
      </w:rPr>
    </w:pPr>
    <w:r w:rsidRPr="302CAAE3">
      <w:rPr>
        <w:rFonts w:ascii="Cambria" w:eastAsia="Calibri" w:hAnsi="Cambria" w:cs="Calibri"/>
        <w:color w:val="000000" w:themeColor="text1"/>
        <w:lang w:val="en-GB"/>
      </w:rPr>
      <w:t xml:space="preserve">2026010619 - </w:t>
    </w:r>
  </w:p>
  <w:p w14:paraId="5D97EE82" w14:textId="29EFD65A" w:rsidR="005735EE" w:rsidRPr="006D3EEA" w:rsidRDefault="2EA23210" w:rsidP="2EA23210">
    <w:pPr>
      <w:rPr>
        <w:rFonts w:ascii="Cambria" w:eastAsia="Calibri" w:hAnsi="Cambria" w:cs="Calibri"/>
        <w:color w:val="000000" w:themeColor="text1"/>
        <w:lang w:val="en-GB"/>
      </w:rPr>
    </w:pPr>
    <w:r w:rsidRPr="2EA23210">
      <w:rPr>
        <w:rFonts w:ascii="Cambria" w:eastAsia="Calibri" w:hAnsi="Cambria" w:cs="Calibri"/>
        <w:color w:val="000000" w:themeColor="text1"/>
        <w:lang w:val="en-GB"/>
      </w:rPr>
      <w:t>Basic Systems Operator Sensor Course for AW101</w:t>
    </w:r>
  </w:p>
  <w:p w14:paraId="2A16E7BA" w14:textId="6A40AE54" w:rsidR="005735EE" w:rsidRPr="006D3EEA" w:rsidRDefault="005735EE" w:rsidP="00E74CE0">
    <w:pPr>
      <w:pStyle w:val="Topptekst"/>
      <w:rPr>
        <w:rFonts w:asciiTheme="majorHAnsi" w:hAnsiTheme="majorHAnsi"/>
        <w:b/>
        <w:lang w:val="en-US"/>
      </w:rPr>
    </w:pPr>
    <w:r w:rsidRPr="006D3EEA">
      <w:rPr>
        <w:rFonts w:asciiTheme="majorHAnsi" w:hAnsiTheme="majorHAnsi"/>
        <w:b/>
        <w:lang w:val="en-GB"/>
      </w:rPr>
      <w:t>Part 1 – Conduct of the procurement</w:t>
    </w:r>
  </w:p>
  <w:p w14:paraId="30BEBB49" w14:textId="086BD68C" w:rsidR="005735EE" w:rsidRPr="00F42AA5" w:rsidRDefault="005735EE" w:rsidP="00035E98">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BD71" w14:textId="6D2ED711" w:rsidR="005735EE" w:rsidRPr="006475E4" w:rsidRDefault="005A73EF" w:rsidP="00ED78EE">
    <w:pPr>
      <w:pStyle w:val="Topptekst"/>
      <w:ind w:left="993"/>
      <w:rPr>
        <w:lang w:val="en-GB"/>
      </w:rPr>
    </w:pPr>
    <w:r w:rsidRPr="001D35E8">
      <w:rPr>
        <w:noProof/>
      </w:rPr>
      <w:drawing>
        <wp:inline distT="0" distB="0" distL="0" distR="0" wp14:anchorId="38FD94B9" wp14:editId="2FDC1AD6">
          <wp:extent cx="4581525" cy="2613025"/>
          <wp:effectExtent l="0" t="0" r="0" b="0"/>
          <wp:docPr id="1" name="Bilde 1"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582553" cy="26136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434"/>
    <w:multiLevelType w:val="hybridMultilevel"/>
    <w:tmpl w:val="EDB28106"/>
    <w:lvl w:ilvl="0" w:tplc="8708DE12">
      <w:numFmt w:val="bullet"/>
      <w:lvlText w:val="-"/>
      <w:lvlJc w:val="left"/>
      <w:pPr>
        <w:ind w:left="785" w:hanging="360"/>
      </w:pPr>
      <w:rPr>
        <w:rFonts w:ascii="Calibri" w:eastAsiaTheme="minorHAnsi" w:hAnsi="Calibri" w:cs="Calibri" w:hint="default"/>
      </w:rPr>
    </w:lvl>
    <w:lvl w:ilvl="1" w:tplc="04140003" w:tentative="1">
      <w:start w:val="1"/>
      <w:numFmt w:val="bullet"/>
      <w:lvlText w:val="o"/>
      <w:lvlJc w:val="left"/>
      <w:pPr>
        <w:ind w:left="1505" w:hanging="360"/>
      </w:pPr>
      <w:rPr>
        <w:rFonts w:ascii="Courier New" w:hAnsi="Courier New" w:cs="Courier New" w:hint="default"/>
      </w:rPr>
    </w:lvl>
    <w:lvl w:ilvl="2" w:tplc="04140005" w:tentative="1">
      <w:start w:val="1"/>
      <w:numFmt w:val="bullet"/>
      <w:lvlText w:val=""/>
      <w:lvlJc w:val="left"/>
      <w:pPr>
        <w:ind w:left="2225" w:hanging="360"/>
      </w:pPr>
      <w:rPr>
        <w:rFonts w:ascii="Wingdings" w:hAnsi="Wingdings" w:hint="default"/>
      </w:rPr>
    </w:lvl>
    <w:lvl w:ilvl="3" w:tplc="04140001" w:tentative="1">
      <w:start w:val="1"/>
      <w:numFmt w:val="bullet"/>
      <w:lvlText w:val=""/>
      <w:lvlJc w:val="left"/>
      <w:pPr>
        <w:ind w:left="2945" w:hanging="360"/>
      </w:pPr>
      <w:rPr>
        <w:rFonts w:ascii="Symbol" w:hAnsi="Symbol" w:hint="default"/>
      </w:rPr>
    </w:lvl>
    <w:lvl w:ilvl="4" w:tplc="04140003" w:tentative="1">
      <w:start w:val="1"/>
      <w:numFmt w:val="bullet"/>
      <w:lvlText w:val="o"/>
      <w:lvlJc w:val="left"/>
      <w:pPr>
        <w:ind w:left="3665" w:hanging="360"/>
      </w:pPr>
      <w:rPr>
        <w:rFonts w:ascii="Courier New" w:hAnsi="Courier New" w:cs="Courier New" w:hint="default"/>
      </w:rPr>
    </w:lvl>
    <w:lvl w:ilvl="5" w:tplc="04140005" w:tentative="1">
      <w:start w:val="1"/>
      <w:numFmt w:val="bullet"/>
      <w:lvlText w:val=""/>
      <w:lvlJc w:val="left"/>
      <w:pPr>
        <w:ind w:left="4385" w:hanging="360"/>
      </w:pPr>
      <w:rPr>
        <w:rFonts w:ascii="Wingdings" w:hAnsi="Wingdings" w:hint="default"/>
      </w:rPr>
    </w:lvl>
    <w:lvl w:ilvl="6" w:tplc="04140001" w:tentative="1">
      <w:start w:val="1"/>
      <w:numFmt w:val="bullet"/>
      <w:lvlText w:val=""/>
      <w:lvlJc w:val="left"/>
      <w:pPr>
        <w:ind w:left="5105" w:hanging="360"/>
      </w:pPr>
      <w:rPr>
        <w:rFonts w:ascii="Symbol" w:hAnsi="Symbol" w:hint="default"/>
      </w:rPr>
    </w:lvl>
    <w:lvl w:ilvl="7" w:tplc="04140003" w:tentative="1">
      <w:start w:val="1"/>
      <w:numFmt w:val="bullet"/>
      <w:lvlText w:val="o"/>
      <w:lvlJc w:val="left"/>
      <w:pPr>
        <w:ind w:left="5825" w:hanging="360"/>
      </w:pPr>
      <w:rPr>
        <w:rFonts w:ascii="Courier New" w:hAnsi="Courier New" w:cs="Courier New" w:hint="default"/>
      </w:rPr>
    </w:lvl>
    <w:lvl w:ilvl="8" w:tplc="04140005" w:tentative="1">
      <w:start w:val="1"/>
      <w:numFmt w:val="bullet"/>
      <w:lvlText w:val=""/>
      <w:lvlJc w:val="left"/>
      <w:pPr>
        <w:ind w:left="6545" w:hanging="360"/>
      </w:pPr>
      <w:rPr>
        <w:rFonts w:ascii="Wingdings" w:hAnsi="Wingdings" w:hint="default"/>
      </w:rPr>
    </w:lvl>
  </w:abstractNum>
  <w:abstractNum w:abstractNumId="1" w15:restartNumberingAfterBreak="0">
    <w:nsid w:val="04792CCF"/>
    <w:multiLevelType w:val="multilevel"/>
    <w:tmpl w:val="0A6C39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9F23BC7"/>
    <w:multiLevelType w:val="hybridMultilevel"/>
    <w:tmpl w:val="04BE5B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A5AD03"/>
    <w:multiLevelType w:val="hybridMultilevel"/>
    <w:tmpl w:val="3F9EFCDA"/>
    <w:lvl w:ilvl="0" w:tplc="E8A49524">
      <w:start w:val="1"/>
      <w:numFmt w:val="decimal"/>
      <w:lvlText w:val="%1."/>
      <w:lvlJc w:val="left"/>
      <w:pPr>
        <w:ind w:left="720" w:hanging="360"/>
      </w:pPr>
    </w:lvl>
    <w:lvl w:ilvl="1" w:tplc="26F29F54">
      <w:start w:val="1"/>
      <w:numFmt w:val="lowerLetter"/>
      <w:lvlText w:val="%2."/>
      <w:lvlJc w:val="left"/>
      <w:pPr>
        <w:ind w:left="1440" w:hanging="360"/>
      </w:pPr>
    </w:lvl>
    <w:lvl w:ilvl="2" w:tplc="D83C28FE">
      <w:start w:val="1"/>
      <w:numFmt w:val="lowerRoman"/>
      <w:lvlText w:val="%3."/>
      <w:lvlJc w:val="right"/>
      <w:pPr>
        <w:ind w:left="2160" w:hanging="180"/>
      </w:pPr>
    </w:lvl>
    <w:lvl w:ilvl="3" w:tplc="DB96CA00">
      <w:start w:val="1"/>
      <w:numFmt w:val="decimal"/>
      <w:lvlText w:val="%4."/>
      <w:lvlJc w:val="left"/>
      <w:pPr>
        <w:ind w:left="2880" w:hanging="360"/>
      </w:pPr>
    </w:lvl>
    <w:lvl w:ilvl="4" w:tplc="D8A245CA">
      <w:start w:val="1"/>
      <w:numFmt w:val="lowerLetter"/>
      <w:lvlText w:val="%5."/>
      <w:lvlJc w:val="left"/>
      <w:pPr>
        <w:ind w:left="3600" w:hanging="360"/>
      </w:pPr>
    </w:lvl>
    <w:lvl w:ilvl="5" w:tplc="B87266B6">
      <w:start w:val="1"/>
      <w:numFmt w:val="lowerRoman"/>
      <w:lvlText w:val="%6."/>
      <w:lvlJc w:val="right"/>
      <w:pPr>
        <w:ind w:left="4320" w:hanging="180"/>
      </w:pPr>
    </w:lvl>
    <w:lvl w:ilvl="6" w:tplc="D138EF62">
      <w:start w:val="1"/>
      <w:numFmt w:val="decimal"/>
      <w:lvlText w:val="%7."/>
      <w:lvlJc w:val="left"/>
      <w:pPr>
        <w:ind w:left="5040" w:hanging="360"/>
      </w:pPr>
    </w:lvl>
    <w:lvl w:ilvl="7" w:tplc="132CCCF0">
      <w:start w:val="1"/>
      <w:numFmt w:val="lowerLetter"/>
      <w:lvlText w:val="%8."/>
      <w:lvlJc w:val="left"/>
      <w:pPr>
        <w:ind w:left="5760" w:hanging="360"/>
      </w:pPr>
    </w:lvl>
    <w:lvl w:ilvl="8" w:tplc="C040FE58">
      <w:start w:val="1"/>
      <w:numFmt w:val="lowerRoman"/>
      <w:lvlText w:val="%9."/>
      <w:lvlJc w:val="right"/>
      <w:pPr>
        <w:ind w:left="6480" w:hanging="180"/>
      </w:pPr>
    </w:lvl>
  </w:abstractNum>
  <w:abstractNum w:abstractNumId="4" w15:restartNumberingAfterBreak="0">
    <w:nsid w:val="0C6D5E1E"/>
    <w:multiLevelType w:val="hybridMultilevel"/>
    <w:tmpl w:val="BB203946"/>
    <w:lvl w:ilvl="0" w:tplc="9C3C519A">
      <w:start w:val="1"/>
      <w:numFmt w:val="decimal"/>
      <w:lvlText w:val="%1."/>
      <w:lvlJc w:val="left"/>
      <w:pPr>
        <w:ind w:left="720" w:hanging="360"/>
      </w:pPr>
      <w:rPr>
        <w:rFonts w:asciiTheme="minorHAnsi" w:eastAsiaTheme="minorHAnsi" w:hAnsiTheme="minorHAnsi" w:cs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DA119B0"/>
    <w:multiLevelType w:val="multilevel"/>
    <w:tmpl w:val="51E08C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20F50"/>
    <w:multiLevelType w:val="multilevel"/>
    <w:tmpl w:val="236EA3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22704A"/>
    <w:multiLevelType w:val="hybridMultilevel"/>
    <w:tmpl w:val="3F308398"/>
    <w:lvl w:ilvl="0" w:tplc="F17247AE">
      <w:start w:val="1"/>
      <w:numFmt w:val="bullet"/>
      <w:lvlText w:val=""/>
      <w:lvlJc w:val="left"/>
      <w:pPr>
        <w:ind w:left="720" w:hanging="360"/>
      </w:pPr>
      <w:rPr>
        <w:rFonts w:ascii="Symbol" w:hAnsi="Symbol" w:hint="default"/>
      </w:rPr>
    </w:lvl>
    <w:lvl w:ilvl="1" w:tplc="740C6B4E">
      <w:start w:val="1"/>
      <w:numFmt w:val="bullet"/>
      <w:lvlText w:val="o"/>
      <w:lvlJc w:val="left"/>
      <w:pPr>
        <w:ind w:left="1440" w:hanging="360"/>
      </w:pPr>
      <w:rPr>
        <w:rFonts w:ascii="Courier New" w:hAnsi="Courier New" w:hint="default"/>
      </w:rPr>
    </w:lvl>
    <w:lvl w:ilvl="2" w:tplc="22D8FB4A">
      <w:start w:val="1"/>
      <w:numFmt w:val="bullet"/>
      <w:lvlText w:val=""/>
      <w:lvlJc w:val="left"/>
      <w:pPr>
        <w:ind w:left="2160" w:hanging="360"/>
      </w:pPr>
      <w:rPr>
        <w:rFonts w:ascii="Wingdings" w:hAnsi="Wingdings" w:hint="default"/>
      </w:rPr>
    </w:lvl>
    <w:lvl w:ilvl="3" w:tplc="F4EE123C">
      <w:start w:val="1"/>
      <w:numFmt w:val="bullet"/>
      <w:lvlText w:val=""/>
      <w:lvlJc w:val="left"/>
      <w:pPr>
        <w:ind w:left="2880" w:hanging="360"/>
      </w:pPr>
      <w:rPr>
        <w:rFonts w:ascii="Symbol" w:hAnsi="Symbol" w:hint="default"/>
      </w:rPr>
    </w:lvl>
    <w:lvl w:ilvl="4" w:tplc="D458D62A">
      <w:start w:val="1"/>
      <w:numFmt w:val="bullet"/>
      <w:lvlText w:val="o"/>
      <w:lvlJc w:val="left"/>
      <w:pPr>
        <w:ind w:left="3600" w:hanging="360"/>
      </w:pPr>
      <w:rPr>
        <w:rFonts w:ascii="Courier New" w:hAnsi="Courier New" w:hint="default"/>
      </w:rPr>
    </w:lvl>
    <w:lvl w:ilvl="5" w:tplc="AA806FF8">
      <w:start w:val="1"/>
      <w:numFmt w:val="bullet"/>
      <w:lvlText w:val=""/>
      <w:lvlJc w:val="left"/>
      <w:pPr>
        <w:ind w:left="4320" w:hanging="360"/>
      </w:pPr>
      <w:rPr>
        <w:rFonts w:ascii="Wingdings" w:hAnsi="Wingdings" w:hint="default"/>
      </w:rPr>
    </w:lvl>
    <w:lvl w:ilvl="6" w:tplc="1F9621D0">
      <w:start w:val="1"/>
      <w:numFmt w:val="bullet"/>
      <w:lvlText w:val=""/>
      <w:lvlJc w:val="left"/>
      <w:pPr>
        <w:ind w:left="5040" w:hanging="360"/>
      </w:pPr>
      <w:rPr>
        <w:rFonts w:ascii="Symbol" w:hAnsi="Symbol" w:hint="default"/>
      </w:rPr>
    </w:lvl>
    <w:lvl w:ilvl="7" w:tplc="AA8AECA0">
      <w:start w:val="1"/>
      <w:numFmt w:val="bullet"/>
      <w:lvlText w:val="o"/>
      <w:lvlJc w:val="left"/>
      <w:pPr>
        <w:ind w:left="5760" w:hanging="360"/>
      </w:pPr>
      <w:rPr>
        <w:rFonts w:ascii="Courier New" w:hAnsi="Courier New" w:hint="default"/>
      </w:rPr>
    </w:lvl>
    <w:lvl w:ilvl="8" w:tplc="75606B46">
      <w:start w:val="1"/>
      <w:numFmt w:val="bullet"/>
      <w:lvlText w:val=""/>
      <w:lvlJc w:val="left"/>
      <w:pPr>
        <w:ind w:left="6480" w:hanging="360"/>
      </w:pPr>
      <w:rPr>
        <w:rFonts w:ascii="Wingdings" w:hAnsi="Wingdings" w:hint="default"/>
      </w:rPr>
    </w:lvl>
  </w:abstractNum>
  <w:abstractNum w:abstractNumId="8" w15:restartNumberingAfterBreak="0">
    <w:nsid w:val="1F9F5678"/>
    <w:multiLevelType w:val="multilevel"/>
    <w:tmpl w:val="F9E0C41E"/>
    <w:lvl w:ilvl="0">
      <w:start w:val="1"/>
      <w:numFmt w:val="decimal"/>
      <w:pStyle w:val="Overskrift1"/>
      <w:lvlText w:val="%1."/>
      <w:lvlJc w:val="left"/>
      <w:pPr>
        <w:ind w:left="1065" w:hanging="705"/>
      </w:pPr>
      <w:rPr>
        <w:rFonts w:hint="default"/>
      </w:rPr>
    </w:lvl>
    <w:lvl w:ilvl="1">
      <w:start w:val="1"/>
      <w:numFmt w:val="decimal"/>
      <w:pStyle w:val="Overskrift2"/>
      <w:lvlText w:val="%1.%2"/>
      <w:lvlJc w:val="left"/>
      <w:pPr>
        <w:ind w:left="720" w:hanging="720"/>
      </w:pPr>
    </w:lvl>
    <w:lvl w:ilvl="2">
      <w:start w:val="1"/>
      <w:numFmt w:val="decimal"/>
      <w:pStyle w:val="Overskrift3"/>
      <w:lvlText w:val="%1.%2.%3"/>
      <w:lvlJc w:val="left"/>
      <w:pPr>
        <w:ind w:left="1080" w:hanging="720"/>
      </w:pPr>
      <w:rPr>
        <w:b/>
        <w:bCs w:val="0"/>
        <w:i w:val="0"/>
        <w:iCs w:val="0"/>
        <w:caps w:val="0"/>
        <w:smallCaps w:val="0"/>
        <w:strike w:val="0"/>
        <w:dstrike w:val="0"/>
        <w:noProof w:val="0"/>
        <w:vanish w:val="0"/>
        <w:color w:val="4F81BD" w:themeColor="accent1"/>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42B47EC"/>
    <w:multiLevelType w:val="multilevel"/>
    <w:tmpl w:val="B8E25B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150668"/>
    <w:multiLevelType w:val="multilevel"/>
    <w:tmpl w:val="DBA28C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211979C"/>
    <w:multiLevelType w:val="hybridMultilevel"/>
    <w:tmpl w:val="06A2F1C2"/>
    <w:lvl w:ilvl="0" w:tplc="3AFC2944">
      <w:start w:val="1"/>
      <w:numFmt w:val="decimal"/>
      <w:lvlText w:val="%1."/>
      <w:lvlJc w:val="left"/>
      <w:pPr>
        <w:ind w:left="720" w:hanging="360"/>
      </w:pPr>
    </w:lvl>
    <w:lvl w:ilvl="1" w:tplc="97F28704">
      <w:start w:val="1"/>
      <w:numFmt w:val="lowerLetter"/>
      <w:lvlText w:val="%2."/>
      <w:lvlJc w:val="left"/>
      <w:pPr>
        <w:ind w:left="1440" w:hanging="360"/>
      </w:pPr>
    </w:lvl>
    <w:lvl w:ilvl="2" w:tplc="05B8E854">
      <w:start w:val="1"/>
      <w:numFmt w:val="lowerRoman"/>
      <w:lvlText w:val="%3."/>
      <w:lvlJc w:val="right"/>
      <w:pPr>
        <w:ind w:left="2160" w:hanging="180"/>
      </w:pPr>
    </w:lvl>
    <w:lvl w:ilvl="3" w:tplc="6908F1F4">
      <w:start w:val="1"/>
      <w:numFmt w:val="decimal"/>
      <w:lvlText w:val="%4."/>
      <w:lvlJc w:val="left"/>
      <w:pPr>
        <w:ind w:left="2880" w:hanging="360"/>
      </w:pPr>
    </w:lvl>
    <w:lvl w:ilvl="4" w:tplc="AFD071FA">
      <w:start w:val="1"/>
      <w:numFmt w:val="lowerLetter"/>
      <w:lvlText w:val="%5."/>
      <w:lvlJc w:val="left"/>
      <w:pPr>
        <w:ind w:left="3600" w:hanging="360"/>
      </w:pPr>
    </w:lvl>
    <w:lvl w:ilvl="5" w:tplc="1EBA3F34">
      <w:start w:val="1"/>
      <w:numFmt w:val="lowerRoman"/>
      <w:lvlText w:val="%6."/>
      <w:lvlJc w:val="right"/>
      <w:pPr>
        <w:ind w:left="4320" w:hanging="180"/>
      </w:pPr>
    </w:lvl>
    <w:lvl w:ilvl="6" w:tplc="19C84F36">
      <w:start w:val="1"/>
      <w:numFmt w:val="decimal"/>
      <w:lvlText w:val="%7."/>
      <w:lvlJc w:val="left"/>
      <w:pPr>
        <w:ind w:left="5040" w:hanging="360"/>
      </w:pPr>
    </w:lvl>
    <w:lvl w:ilvl="7" w:tplc="3A705DE8">
      <w:start w:val="1"/>
      <w:numFmt w:val="lowerLetter"/>
      <w:lvlText w:val="%8."/>
      <w:lvlJc w:val="left"/>
      <w:pPr>
        <w:ind w:left="5760" w:hanging="360"/>
      </w:pPr>
    </w:lvl>
    <w:lvl w:ilvl="8" w:tplc="04906C32">
      <w:start w:val="1"/>
      <w:numFmt w:val="lowerRoman"/>
      <w:lvlText w:val="%9."/>
      <w:lvlJc w:val="right"/>
      <w:pPr>
        <w:ind w:left="6480" w:hanging="180"/>
      </w:pPr>
    </w:lvl>
  </w:abstractNum>
  <w:abstractNum w:abstractNumId="12" w15:restartNumberingAfterBreak="0">
    <w:nsid w:val="33EE6EB2"/>
    <w:multiLevelType w:val="multilevel"/>
    <w:tmpl w:val="E730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B2662A"/>
    <w:multiLevelType w:val="hybridMultilevel"/>
    <w:tmpl w:val="BD866C46"/>
    <w:lvl w:ilvl="0" w:tplc="2536E56A">
      <w:start w:val="1"/>
      <w:numFmt w:val="bullet"/>
      <w:lvlText w:val=""/>
      <w:lvlJc w:val="left"/>
      <w:pPr>
        <w:ind w:left="720" w:hanging="360"/>
      </w:pPr>
      <w:rPr>
        <w:rFonts w:ascii="Symbol" w:hAnsi="Symbol" w:hint="default"/>
      </w:rPr>
    </w:lvl>
    <w:lvl w:ilvl="1" w:tplc="CA5E3378">
      <w:start w:val="1"/>
      <w:numFmt w:val="bullet"/>
      <w:lvlText w:val="o"/>
      <w:lvlJc w:val="left"/>
      <w:pPr>
        <w:ind w:left="1440" w:hanging="360"/>
      </w:pPr>
      <w:rPr>
        <w:rFonts w:ascii="Courier New" w:hAnsi="Courier New" w:hint="default"/>
      </w:rPr>
    </w:lvl>
    <w:lvl w:ilvl="2" w:tplc="DE16A2CC">
      <w:start w:val="1"/>
      <w:numFmt w:val="bullet"/>
      <w:lvlText w:val=""/>
      <w:lvlJc w:val="left"/>
      <w:pPr>
        <w:ind w:left="2160" w:hanging="360"/>
      </w:pPr>
      <w:rPr>
        <w:rFonts w:ascii="Wingdings" w:hAnsi="Wingdings" w:hint="default"/>
      </w:rPr>
    </w:lvl>
    <w:lvl w:ilvl="3" w:tplc="0AD88558">
      <w:start w:val="1"/>
      <w:numFmt w:val="bullet"/>
      <w:lvlText w:val=""/>
      <w:lvlJc w:val="left"/>
      <w:pPr>
        <w:ind w:left="2880" w:hanging="360"/>
      </w:pPr>
      <w:rPr>
        <w:rFonts w:ascii="Symbol" w:hAnsi="Symbol" w:hint="default"/>
      </w:rPr>
    </w:lvl>
    <w:lvl w:ilvl="4" w:tplc="1D86F802">
      <w:start w:val="1"/>
      <w:numFmt w:val="bullet"/>
      <w:lvlText w:val="o"/>
      <w:lvlJc w:val="left"/>
      <w:pPr>
        <w:ind w:left="3600" w:hanging="360"/>
      </w:pPr>
      <w:rPr>
        <w:rFonts w:ascii="Courier New" w:hAnsi="Courier New" w:hint="default"/>
      </w:rPr>
    </w:lvl>
    <w:lvl w:ilvl="5" w:tplc="1536187E">
      <w:start w:val="1"/>
      <w:numFmt w:val="bullet"/>
      <w:lvlText w:val=""/>
      <w:lvlJc w:val="left"/>
      <w:pPr>
        <w:ind w:left="4320" w:hanging="360"/>
      </w:pPr>
      <w:rPr>
        <w:rFonts w:ascii="Wingdings" w:hAnsi="Wingdings" w:hint="default"/>
      </w:rPr>
    </w:lvl>
    <w:lvl w:ilvl="6" w:tplc="DFBCBA7A">
      <w:start w:val="1"/>
      <w:numFmt w:val="bullet"/>
      <w:lvlText w:val=""/>
      <w:lvlJc w:val="left"/>
      <w:pPr>
        <w:ind w:left="5040" w:hanging="360"/>
      </w:pPr>
      <w:rPr>
        <w:rFonts w:ascii="Symbol" w:hAnsi="Symbol" w:hint="default"/>
      </w:rPr>
    </w:lvl>
    <w:lvl w:ilvl="7" w:tplc="746A780A">
      <w:start w:val="1"/>
      <w:numFmt w:val="bullet"/>
      <w:lvlText w:val="o"/>
      <w:lvlJc w:val="left"/>
      <w:pPr>
        <w:ind w:left="5760" w:hanging="360"/>
      </w:pPr>
      <w:rPr>
        <w:rFonts w:ascii="Courier New" w:hAnsi="Courier New" w:hint="default"/>
      </w:rPr>
    </w:lvl>
    <w:lvl w:ilvl="8" w:tplc="AE8839FA">
      <w:start w:val="1"/>
      <w:numFmt w:val="bullet"/>
      <w:lvlText w:val=""/>
      <w:lvlJc w:val="left"/>
      <w:pPr>
        <w:ind w:left="6480" w:hanging="360"/>
      </w:pPr>
      <w:rPr>
        <w:rFonts w:ascii="Wingdings" w:hAnsi="Wingdings" w:hint="default"/>
      </w:rPr>
    </w:lvl>
  </w:abstractNum>
  <w:abstractNum w:abstractNumId="14" w15:restartNumberingAfterBreak="0">
    <w:nsid w:val="34EC7AB4"/>
    <w:multiLevelType w:val="hybridMultilevel"/>
    <w:tmpl w:val="CABE663C"/>
    <w:lvl w:ilvl="0" w:tplc="3EA6BECA">
      <w:start w:val="3"/>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FC10FFB"/>
    <w:multiLevelType w:val="multilevel"/>
    <w:tmpl w:val="9E687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662AEF"/>
    <w:multiLevelType w:val="multilevel"/>
    <w:tmpl w:val="184EAE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6082A1"/>
    <w:multiLevelType w:val="hybridMultilevel"/>
    <w:tmpl w:val="6DE8CCB2"/>
    <w:lvl w:ilvl="0" w:tplc="883AAE98">
      <w:start w:val="1"/>
      <w:numFmt w:val="decimal"/>
      <w:lvlText w:val="%1."/>
      <w:lvlJc w:val="left"/>
      <w:pPr>
        <w:ind w:left="720" w:hanging="360"/>
      </w:pPr>
    </w:lvl>
    <w:lvl w:ilvl="1" w:tplc="993E801E">
      <w:start w:val="1"/>
      <w:numFmt w:val="lowerLetter"/>
      <w:lvlText w:val="%2."/>
      <w:lvlJc w:val="left"/>
      <w:pPr>
        <w:ind w:left="1440" w:hanging="360"/>
      </w:pPr>
    </w:lvl>
    <w:lvl w:ilvl="2" w:tplc="9F0ADD3E">
      <w:start w:val="1"/>
      <w:numFmt w:val="lowerRoman"/>
      <w:lvlText w:val="%3."/>
      <w:lvlJc w:val="right"/>
      <w:pPr>
        <w:ind w:left="2160" w:hanging="180"/>
      </w:pPr>
    </w:lvl>
    <w:lvl w:ilvl="3" w:tplc="498A9D72">
      <w:start w:val="1"/>
      <w:numFmt w:val="decimal"/>
      <w:lvlText w:val="%4."/>
      <w:lvlJc w:val="left"/>
      <w:pPr>
        <w:ind w:left="2880" w:hanging="360"/>
      </w:pPr>
    </w:lvl>
    <w:lvl w:ilvl="4" w:tplc="8B8AB3A8">
      <w:start w:val="1"/>
      <w:numFmt w:val="lowerLetter"/>
      <w:lvlText w:val="%5."/>
      <w:lvlJc w:val="left"/>
      <w:pPr>
        <w:ind w:left="3600" w:hanging="360"/>
      </w:pPr>
    </w:lvl>
    <w:lvl w:ilvl="5" w:tplc="A32EAC9E">
      <w:start w:val="1"/>
      <w:numFmt w:val="lowerRoman"/>
      <w:lvlText w:val="%6."/>
      <w:lvlJc w:val="right"/>
      <w:pPr>
        <w:ind w:left="4320" w:hanging="180"/>
      </w:pPr>
    </w:lvl>
    <w:lvl w:ilvl="6" w:tplc="BDA61F66">
      <w:start w:val="1"/>
      <w:numFmt w:val="decimal"/>
      <w:lvlText w:val="%7."/>
      <w:lvlJc w:val="left"/>
      <w:pPr>
        <w:ind w:left="5040" w:hanging="360"/>
      </w:pPr>
    </w:lvl>
    <w:lvl w:ilvl="7" w:tplc="173A4D46">
      <w:start w:val="1"/>
      <w:numFmt w:val="lowerLetter"/>
      <w:lvlText w:val="%8."/>
      <w:lvlJc w:val="left"/>
      <w:pPr>
        <w:ind w:left="5760" w:hanging="360"/>
      </w:pPr>
    </w:lvl>
    <w:lvl w:ilvl="8" w:tplc="C94E2AD2">
      <w:start w:val="1"/>
      <w:numFmt w:val="lowerRoman"/>
      <w:lvlText w:val="%9."/>
      <w:lvlJc w:val="right"/>
      <w:pPr>
        <w:ind w:left="6480" w:hanging="180"/>
      </w:pPr>
    </w:lvl>
  </w:abstractNum>
  <w:abstractNum w:abstractNumId="18" w15:restartNumberingAfterBreak="0">
    <w:nsid w:val="516562CF"/>
    <w:multiLevelType w:val="hybridMultilevel"/>
    <w:tmpl w:val="B42EB6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3CB566F"/>
    <w:multiLevelType w:val="multilevel"/>
    <w:tmpl w:val="72B6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7D17E2"/>
    <w:multiLevelType w:val="multilevel"/>
    <w:tmpl w:val="1BA4A850"/>
    <w:lvl w:ilvl="0">
      <w:start w:val="1"/>
      <w:numFmt w:val="decimal"/>
      <w:lvlText w:val="%1."/>
      <w:lvlJc w:val="left"/>
      <w:pPr>
        <w:ind w:left="720" w:hanging="360"/>
      </w:pPr>
    </w:lvl>
    <w:lvl w:ilvl="1">
      <w:start w:val="1"/>
      <w:numFmt w:val="decimal"/>
      <w:lvlText w:val="%1.%2"/>
      <w:lvlJc w:val="left"/>
      <w:pPr>
        <w:ind w:left="108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887771"/>
    <w:multiLevelType w:val="hybridMultilevel"/>
    <w:tmpl w:val="A5F676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727547"/>
    <w:multiLevelType w:val="multilevel"/>
    <w:tmpl w:val="F10E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E50C79"/>
    <w:multiLevelType w:val="multilevel"/>
    <w:tmpl w:val="51326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846591"/>
    <w:multiLevelType w:val="multilevel"/>
    <w:tmpl w:val="85A2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7A2FC3"/>
    <w:multiLevelType w:val="multilevel"/>
    <w:tmpl w:val="C39EFBF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26612DD"/>
    <w:multiLevelType w:val="hybridMultilevel"/>
    <w:tmpl w:val="C7EE8F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269F620"/>
    <w:multiLevelType w:val="multilevel"/>
    <w:tmpl w:val="73D638E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D3E0861"/>
    <w:multiLevelType w:val="hybridMultilevel"/>
    <w:tmpl w:val="437085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8165015">
    <w:abstractNumId w:val="25"/>
  </w:num>
  <w:num w:numId="2" w16cid:durableId="2012441252">
    <w:abstractNumId w:val="1"/>
  </w:num>
  <w:num w:numId="3" w16cid:durableId="602613056">
    <w:abstractNumId w:val="27"/>
  </w:num>
  <w:num w:numId="4" w16cid:durableId="1263538322">
    <w:abstractNumId w:val="17"/>
  </w:num>
  <w:num w:numId="5" w16cid:durableId="466166383">
    <w:abstractNumId w:val="11"/>
  </w:num>
  <w:num w:numId="6" w16cid:durableId="1910844618">
    <w:abstractNumId w:val="3"/>
  </w:num>
  <w:num w:numId="7" w16cid:durableId="1174690953">
    <w:abstractNumId w:val="20"/>
  </w:num>
  <w:num w:numId="8" w16cid:durableId="1323464629">
    <w:abstractNumId w:val="13"/>
  </w:num>
  <w:num w:numId="9" w16cid:durableId="1230458651">
    <w:abstractNumId w:val="7"/>
  </w:num>
  <w:num w:numId="10" w16cid:durableId="1815755277">
    <w:abstractNumId w:val="8"/>
  </w:num>
  <w:num w:numId="11" w16cid:durableId="841627544">
    <w:abstractNumId w:val="26"/>
  </w:num>
  <w:num w:numId="12" w16cid:durableId="890922774">
    <w:abstractNumId w:val="14"/>
  </w:num>
  <w:num w:numId="13" w16cid:durableId="619722397">
    <w:abstractNumId w:val="18"/>
  </w:num>
  <w:num w:numId="14" w16cid:durableId="502017422">
    <w:abstractNumId w:val="4"/>
  </w:num>
  <w:num w:numId="15" w16cid:durableId="1249273455">
    <w:abstractNumId w:val="9"/>
  </w:num>
  <w:num w:numId="16" w16cid:durableId="2036225659">
    <w:abstractNumId w:val="15"/>
  </w:num>
  <w:num w:numId="17" w16cid:durableId="325203933">
    <w:abstractNumId w:val="23"/>
  </w:num>
  <w:num w:numId="18" w16cid:durableId="650328447">
    <w:abstractNumId w:val="5"/>
  </w:num>
  <w:num w:numId="19" w16cid:durableId="359890512">
    <w:abstractNumId w:val="6"/>
  </w:num>
  <w:num w:numId="20" w16cid:durableId="2049143688">
    <w:abstractNumId w:val="12"/>
  </w:num>
  <w:num w:numId="21" w16cid:durableId="1715274837">
    <w:abstractNumId w:val="10"/>
  </w:num>
  <w:num w:numId="22" w16cid:durableId="1512529139">
    <w:abstractNumId w:val="24"/>
  </w:num>
  <w:num w:numId="23" w16cid:durableId="642857637">
    <w:abstractNumId w:val="16"/>
  </w:num>
  <w:num w:numId="24" w16cid:durableId="85151083">
    <w:abstractNumId w:val="22"/>
  </w:num>
  <w:num w:numId="25" w16cid:durableId="1813136003">
    <w:abstractNumId w:val="19"/>
  </w:num>
  <w:num w:numId="26" w16cid:durableId="94138010">
    <w:abstractNumId w:val="21"/>
  </w:num>
  <w:num w:numId="27" w16cid:durableId="1436054582">
    <w:abstractNumId w:val="28"/>
  </w:num>
  <w:num w:numId="28" w16cid:durableId="823666962">
    <w:abstractNumId w:val="0"/>
  </w:num>
  <w:num w:numId="29" w16cid:durableId="196911763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17B4"/>
    <w:rsid w:val="00002110"/>
    <w:rsid w:val="00002B5E"/>
    <w:rsid w:val="000030EC"/>
    <w:rsid w:val="00003570"/>
    <w:rsid w:val="0000477B"/>
    <w:rsid w:val="00006D17"/>
    <w:rsid w:val="00007F2A"/>
    <w:rsid w:val="000108AA"/>
    <w:rsid w:val="00010AC8"/>
    <w:rsid w:val="00011EA7"/>
    <w:rsid w:val="00012A31"/>
    <w:rsid w:val="00012E67"/>
    <w:rsid w:val="00013000"/>
    <w:rsid w:val="000145E4"/>
    <w:rsid w:val="000165AF"/>
    <w:rsid w:val="000173EF"/>
    <w:rsid w:val="0001795D"/>
    <w:rsid w:val="00017E7A"/>
    <w:rsid w:val="000201CA"/>
    <w:rsid w:val="00020BF2"/>
    <w:rsid w:val="000225AE"/>
    <w:rsid w:val="0002332D"/>
    <w:rsid w:val="000236A1"/>
    <w:rsid w:val="00025824"/>
    <w:rsid w:val="00025B8B"/>
    <w:rsid w:val="00026857"/>
    <w:rsid w:val="00026CBB"/>
    <w:rsid w:val="00027B2C"/>
    <w:rsid w:val="00031059"/>
    <w:rsid w:val="00031A8E"/>
    <w:rsid w:val="00032878"/>
    <w:rsid w:val="00032EBB"/>
    <w:rsid w:val="000331C4"/>
    <w:rsid w:val="00034356"/>
    <w:rsid w:val="00034743"/>
    <w:rsid w:val="00034AEA"/>
    <w:rsid w:val="00035E98"/>
    <w:rsid w:val="000375D4"/>
    <w:rsid w:val="00037AEE"/>
    <w:rsid w:val="0004029F"/>
    <w:rsid w:val="000410E2"/>
    <w:rsid w:val="00041126"/>
    <w:rsid w:val="00041482"/>
    <w:rsid w:val="00041C7C"/>
    <w:rsid w:val="00042425"/>
    <w:rsid w:val="00042EC9"/>
    <w:rsid w:val="00043762"/>
    <w:rsid w:val="00043C62"/>
    <w:rsid w:val="00044F26"/>
    <w:rsid w:val="000450F3"/>
    <w:rsid w:val="0004751B"/>
    <w:rsid w:val="00052869"/>
    <w:rsid w:val="000528CB"/>
    <w:rsid w:val="000533FD"/>
    <w:rsid w:val="000535FF"/>
    <w:rsid w:val="000540BF"/>
    <w:rsid w:val="000546AD"/>
    <w:rsid w:val="00054F5C"/>
    <w:rsid w:val="00056046"/>
    <w:rsid w:val="00056AE0"/>
    <w:rsid w:val="00056B8E"/>
    <w:rsid w:val="00057C31"/>
    <w:rsid w:val="00057CA5"/>
    <w:rsid w:val="00057DF8"/>
    <w:rsid w:val="00057EE7"/>
    <w:rsid w:val="00060890"/>
    <w:rsid w:val="0006161E"/>
    <w:rsid w:val="00062608"/>
    <w:rsid w:val="000630F4"/>
    <w:rsid w:val="000632B1"/>
    <w:rsid w:val="00064ABF"/>
    <w:rsid w:val="00065CD7"/>
    <w:rsid w:val="00070038"/>
    <w:rsid w:val="00070686"/>
    <w:rsid w:val="00071CD4"/>
    <w:rsid w:val="000728FE"/>
    <w:rsid w:val="0007325D"/>
    <w:rsid w:val="000740E6"/>
    <w:rsid w:val="00074434"/>
    <w:rsid w:val="00077118"/>
    <w:rsid w:val="000777D9"/>
    <w:rsid w:val="00077F07"/>
    <w:rsid w:val="00081D33"/>
    <w:rsid w:val="00083333"/>
    <w:rsid w:val="00084D47"/>
    <w:rsid w:val="000853A7"/>
    <w:rsid w:val="00085AE8"/>
    <w:rsid w:val="00087A42"/>
    <w:rsid w:val="0009000C"/>
    <w:rsid w:val="00090528"/>
    <w:rsid w:val="00090A91"/>
    <w:rsid w:val="00090EC5"/>
    <w:rsid w:val="00092A56"/>
    <w:rsid w:val="00092EBE"/>
    <w:rsid w:val="00094E71"/>
    <w:rsid w:val="00095DFB"/>
    <w:rsid w:val="00096D7D"/>
    <w:rsid w:val="000973A9"/>
    <w:rsid w:val="00097696"/>
    <w:rsid w:val="000A12FD"/>
    <w:rsid w:val="000A2653"/>
    <w:rsid w:val="000A2834"/>
    <w:rsid w:val="000A32F0"/>
    <w:rsid w:val="000A33CD"/>
    <w:rsid w:val="000A3E86"/>
    <w:rsid w:val="000A5DB2"/>
    <w:rsid w:val="000A5F0E"/>
    <w:rsid w:val="000A7228"/>
    <w:rsid w:val="000B18C3"/>
    <w:rsid w:val="000B1D55"/>
    <w:rsid w:val="000B335F"/>
    <w:rsid w:val="000B4354"/>
    <w:rsid w:val="000B473E"/>
    <w:rsid w:val="000B512E"/>
    <w:rsid w:val="000B5C86"/>
    <w:rsid w:val="000B6321"/>
    <w:rsid w:val="000B71DB"/>
    <w:rsid w:val="000B7222"/>
    <w:rsid w:val="000C040B"/>
    <w:rsid w:val="000C066F"/>
    <w:rsid w:val="000C2155"/>
    <w:rsid w:val="000C3C9D"/>
    <w:rsid w:val="000C3E06"/>
    <w:rsid w:val="000C46CA"/>
    <w:rsid w:val="000C5168"/>
    <w:rsid w:val="000C5336"/>
    <w:rsid w:val="000C548F"/>
    <w:rsid w:val="000C5654"/>
    <w:rsid w:val="000C59F8"/>
    <w:rsid w:val="000C5DEB"/>
    <w:rsid w:val="000C63FD"/>
    <w:rsid w:val="000C6E4E"/>
    <w:rsid w:val="000D02F2"/>
    <w:rsid w:val="000D0440"/>
    <w:rsid w:val="000D0926"/>
    <w:rsid w:val="000D0955"/>
    <w:rsid w:val="000D13E9"/>
    <w:rsid w:val="000D2CFC"/>
    <w:rsid w:val="000D3567"/>
    <w:rsid w:val="000D39F5"/>
    <w:rsid w:val="000D3BFA"/>
    <w:rsid w:val="000D3C7C"/>
    <w:rsid w:val="000D4CDB"/>
    <w:rsid w:val="000D50C2"/>
    <w:rsid w:val="000D5C73"/>
    <w:rsid w:val="000D6094"/>
    <w:rsid w:val="000D66DC"/>
    <w:rsid w:val="000D680E"/>
    <w:rsid w:val="000D7DE1"/>
    <w:rsid w:val="000E06AA"/>
    <w:rsid w:val="000E1E90"/>
    <w:rsid w:val="000E27D9"/>
    <w:rsid w:val="000E28F1"/>
    <w:rsid w:val="000E2A29"/>
    <w:rsid w:val="000E2BFD"/>
    <w:rsid w:val="000E30E1"/>
    <w:rsid w:val="000E3238"/>
    <w:rsid w:val="000E324C"/>
    <w:rsid w:val="000E4010"/>
    <w:rsid w:val="000E4501"/>
    <w:rsid w:val="000E48B4"/>
    <w:rsid w:val="000E4910"/>
    <w:rsid w:val="000E4D7C"/>
    <w:rsid w:val="000E511F"/>
    <w:rsid w:val="000E5A01"/>
    <w:rsid w:val="000E6508"/>
    <w:rsid w:val="000E7623"/>
    <w:rsid w:val="000F006F"/>
    <w:rsid w:val="000F0FE3"/>
    <w:rsid w:val="000F14E6"/>
    <w:rsid w:val="000F1601"/>
    <w:rsid w:val="000F2D94"/>
    <w:rsid w:val="000F46E7"/>
    <w:rsid w:val="000F47B7"/>
    <w:rsid w:val="000F49FE"/>
    <w:rsid w:val="000F7F10"/>
    <w:rsid w:val="00100772"/>
    <w:rsid w:val="001010D5"/>
    <w:rsid w:val="001017EE"/>
    <w:rsid w:val="0010444C"/>
    <w:rsid w:val="00104C68"/>
    <w:rsid w:val="001108B8"/>
    <w:rsid w:val="001108FD"/>
    <w:rsid w:val="00110E5D"/>
    <w:rsid w:val="00111606"/>
    <w:rsid w:val="00112492"/>
    <w:rsid w:val="0011290C"/>
    <w:rsid w:val="00113190"/>
    <w:rsid w:val="00113809"/>
    <w:rsid w:val="00114F50"/>
    <w:rsid w:val="00116086"/>
    <w:rsid w:val="00116DEA"/>
    <w:rsid w:val="001175EF"/>
    <w:rsid w:val="0011791B"/>
    <w:rsid w:val="00117AFE"/>
    <w:rsid w:val="00117D5B"/>
    <w:rsid w:val="00120B4A"/>
    <w:rsid w:val="00121605"/>
    <w:rsid w:val="00123897"/>
    <w:rsid w:val="00123ABB"/>
    <w:rsid w:val="00124435"/>
    <w:rsid w:val="00125D8C"/>
    <w:rsid w:val="00126280"/>
    <w:rsid w:val="00126E1F"/>
    <w:rsid w:val="001279EE"/>
    <w:rsid w:val="001318E1"/>
    <w:rsid w:val="0013345D"/>
    <w:rsid w:val="0013432D"/>
    <w:rsid w:val="001353EC"/>
    <w:rsid w:val="00136DEE"/>
    <w:rsid w:val="0013702E"/>
    <w:rsid w:val="00137893"/>
    <w:rsid w:val="001406A4"/>
    <w:rsid w:val="001408D7"/>
    <w:rsid w:val="00140B37"/>
    <w:rsid w:val="001419BD"/>
    <w:rsid w:val="00142014"/>
    <w:rsid w:val="001426DD"/>
    <w:rsid w:val="00143294"/>
    <w:rsid w:val="00143889"/>
    <w:rsid w:val="00143B70"/>
    <w:rsid w:val="00144129"/>
    <w:rsid w:val="00144332"/>
    <w:rsid w:val="00145E70"/>
    <w:rsid w:val="001463D3"/>
    <w:rsid w:val="00147473"/>
    <w:rsid w:val="0014749F"/>
    <w:rsid w:val="00150634"/>
    <w:rsid w:val="0015097B"/>
    <w:rsid w:val="001512D6"/>
    <w:rsid w:val="0015169B"/>
    <w:rsid w:val="001518EA"/>
    <w:rsid w:val="00152304"/>
    <w:rsid w:val="00152373"/>
    <w:rsid w:val="0015335F"/>
    <w:rsid w:val="001576A9"/>
    <w:rsid w:val="001601A2"/>
    <w:rsid w:val="00160906"/>
    <w:rsid w:val="001635A9"/>
    <w:rsid w:val="00163658"/>
    <w:rsid w:val="00164612"/>
    <w:rsid w:val="00164E0D"/>
    <w:rsid w:val="00165874"/>
    <w:rsid w:val="001659F0"/>
    <w:rsid w:val="001659F5"/>
    <w:rsid w:val="00166270"/>
    <w:rsid w:val="001706A3"/>
    <w:rsid w:val="00170B44"/>
    <w:rsid w:val="00170F4E"/>
    <w:rsid w:val="0017129C"/>
    <w:rsid w:val="001716B1"/>
    <w:rsid w:val="00171C48"/>
    <w:rsid w:val="0017327F"/>
    <w:rsid w:val="00173572"/>
    <w:rsid w:val="00173998"/>
    <w:rsid w:val="00173D7A"/>
    <w:rsid w:val="001746EB"/>
    <w:rsid w:val="00174A18"/>
    <w:rsid w:val="001756E3"/>
    <w:rsid w:val="0017581E"/>
    <w:rsid w:val="00175EF1"/>
    <w:rsid w:val="001767C6"/>
    <w:rsid w:val="001768C1"/>
    <w:rsid w:val="00181623"/>
    <w:rsid w:val="00181C81"/>
    <w:rsid w:val="00181F99"/>
    <w:rsid w:val="00182B1B"/>
    <w:rsid w:val="0018444E"/>
    <w:rsid w:val="0018476E"/>
    <w:rsid w:val="00185C0F"/>
    <w:rsid w:val="001861CB"/>
    <w:rsid w:val="00187BC0"/>
    <w:rsid w:val="001907C0"/>
    <w:rsid w:val="001907C2"/>
    <w:rsid w:val="001916FE"/>
    <w:rsid w:val="00191E04"/>
    <w:rsid w:val="00192428"/>
    <w:rsid w:val="00192DEE"/>
    <w:rsid w:val="00193798"/>
    <w:rsid w:val="00196332"/>
    <w:rsid w:val="00197AA5"/>
    <w:rsid w:val="001A0597"/>
    <w:rsid w:val="001A0F52"/>
    <w:rsid w:val="001A249C"/>
    <w:rsid w:val="001A2952"/>
    <w:rsid w:val="001A33AA"/>
    <w:rsid w:val="001A352E"/>
    <w:rsid w:val="001A3F80"/>
    <w:rsid w:val="001A42E5"/>
    <w:rsid w:val="001A43BB"/>
    <w:rsid w:val="001A4FD8"/>
    <w:rsid w:val="001A534F"/>
    <w:rsid w:val="001A6026"/>
    <w:rsid w:val="001A76A8"/>
    <w:rsid w:val="001B0892"/>
    <w:rsid w:val="001B1A96"/>
    <w:rsid w:val="001B1C43"/>
    <w:rsid w:val="001B2CD7"/>
    <w:rsid w:val="001B44BD"/>
    <w:rsid w:val="001B4E77"/>
    <w:rsid w:val="001B6200"/>
    <w:rsid w:val="001B7A95"/>
    <w:rsid w:val="001C09AA"/>
    <w:rsid w:val="001C09B3"/>
    <w:rsid w:val="001C1644"/>
    <w:rsid w:val="001C1941"/>
    <w:rsid w:val="001C1DAF"/>
    <w:rsid w:val="001C25B9"/>
    <w:rsid w:val="001C3478"/>
    <w:rsid w:val="001C379E"/>
    <w:rsid w:val="001C38FF"/>
    <w:rsid w:val="001C3A68"/>
    <w:rsid w:val="001C43A0"/>
    <w:rsid w:val="001C5E5F"/>
    <w:rsid w:val="001C61F4"/>
    <w:rsid w:val="001C695E"/>
    <w:rsid w:val="001C6CEB"/>
    <w:rsid w:val="001C7443"/>
    <w:rsid w:val="001C7DC7"/>
    <w:rsid w:val="001D01A3"/>
    <w:rsid w:val="001D2643"/>
    <w:rsid w:val="001D271B"/>
    <w:rsid w:val="001D2807"/>
    <w:rsid w:val="001D385D"/>
    <w:rsid w:val="001D54E3"/>
    <w:rsid w:val="001D6B3D"/>
    <w:rsid w:val="001D6CE1"/>
    <w:rsid w:val="001E156B"/>
    <w:rsid w:val="001E1F10"/>
    <w:rsid w:val="001E23AD"/>
    <w:rsid w:val="001E3373"/>
    <w:rsid w:val="001E39EF"/>
    <w:rsid w:val="001E4132"/>
    <w:rsid w:val="001E4D15"/>
    <w:rsid w:val="001E53E2"/>
    <w:rsid w:val="001E5930"/>
    <w:rsid w:val="001E5A6B"/>
    <w:rsid w:val="001E70CE"/>
    <w:rsid w:val="001E798E"/>
    <w:rsid w:val="001F078C"/>
    <w:rsid w:val="001F2724"/>
    <w:rsid w:val="001F3052"/>
    <w:rsid w:val="001F357A"/>
    <w:rsid w:val="001F3628"/>
    <w:rsid w:val="001F45CE"/>
    <w:rsid w:val="001F47CB"/>
    <w:rsid w:val="001F4A3F"/>
    <w:rsid w:val="001F5801"/>
    <w:rsid w:val="001F5C7F"/>
    <w:rsid w:val="001F6851"/>
    <w:rsid w:val="001F7B10"/>
    <w:rsid w:val="00200214"/>
    <w:rsid w:val="0020031D"/>
    <w:rsid w:val="00201989"/>
    <w:rsid w:val="00201A8D"/>
    <w:rsid w:val="00201FFC"/>
    <w:rsid w:val="002027A2"/>
    <w:rsid w:val="0020333A"/>
    <w:rsid w:val="00204FC9"/>
    <w:rsid w:val="00205010"/>
    <w:rsid w:val="002056FF"/>
    <w:rsid w:val="00206317"/>
    <w:rsid w:val="0021196C"/>
    <w:rsid w:val="002121EA"/>
    <w:rsid w:val="0021292B"/>
    <w:rsid w:val="0021373F"/>
    <w:rsid w:val="0021540D"/>
    <w:rsid w:val="00215C7F"/>
    <w:rsid w:val="002161D9"/>
    <w:rsid w:val="002163F3"/>
    <w:rsid w:val="002169AA"/>
    <w:rsid w:val="002174B2"/>
    <w:rsid w:val="00217B78"/>
    <w:rsid w:val="00217EC4"/>
    <w:rsid w:val="002210C0"/>
    <w:rsid w:val="00223621"/>
    <w:rsid w:val="002244EE"/>
    <w:rsid w:val="0022795A"/>
    <w:rsid w:val="00227CE6"/>
    <w:rsid w:val="00230223"/>
    <w:rsid w:val="00232982"/>
    <w:rsid w:val="002342D6"/>
    <w:rsid w:val="00235A28"/>
    <w:rsid w:val="00235EB7"/>
    <w:rsid w:val="00236AB9"/>
    <w:rsid w:val="00237755"/>
    <w:rsid w:val="00241161"/>
    <w:rsid w:val="0024199A"/>
    <w:rsid w:val="00243361"/>
    <w:rsid w:val="0024396E"/>
    <w:rsid w:val="00243C52"/>
    <w:rsid w:val="0024676E"/>
    <w:rsid w:val="00246AD2"/>
    <w:rsid w:val="00250B4D"/>
    <w:rsid w:val="00250F38"/>
    <w:rsid w:val="00252000"/>
    <w:rsid w:val="00252A16"/>
    <w:rsid w:val="00252E19"/>
    <w:rsid w:val="00254011"/>
    <w:rsid w:val="00255249"/>
    <w:rsid w:val="002554BC"/>
    <w:rsid w:val="00255596"/>
    <w:rsid w:val="0025611C"/>
    <w:rsid w:val="00256FA3"/>
    <w:rsid w:val="002601ED"/>
    <w:rsid w:val="0026084C"/>
    <w:rsid w:val="002616CC"/>
    <w:rsid w:val="00263424"/>
    <w:rsid w:val="00263B02"/>
    <w:rsid w:val="00263E4C"/>
    <w:rsid w:val="002648DB"/>
    <w:rsid w:val="00264F94"/>
    <w:rsid w:val="002655A7"/>
    <w:rsid w:val="00265669"/>
    <w:rsid w:val="002666F4"/>
    <w:rsid w:val="0026796D"/>
    <w:rsid w:val="002679BA"/>
    <w:rsid w:val="002708F4"/>
    <w:rsid w:val="00271CC6"/>
    <w:rsid w:val="00272C76"/>
    <w:rsid w:val="00273F10"/>
    <w:rsid w:val="00274B1E"/>
    <w:rsid w:val="002750A1"/>
    <w:rsid w:val="00275342"/>
    <w:rsid w:val="0027573E"/>
    <w:rsid w:val="00275AA4"/>
    <w:rsid w:val="00276828"/>
    <w:rsid w:val="00276C15"/>
    <w:rsid w:val="00277772"/>
    <w:rsid w:val="00277903"/>
    <w:rsid w:val="00280FCD"/>
    <w:rsid w:val="00281B4C"/>
    <w:rsid w:val="00281C71"/>
    <w:rsid w:val="00282B9B"/>
    <w:rsid w:val="002837D4"/>
    <w:rsid w:val="00283D05"/>
    <w:rsid w:val="00283F86"/>
    <w:rsid w:val="00284563"/>
    <w:rsid w:val="00284973"/>
    <w:rsid w:val="0028519A"/>
    <w:rsid w:val="00285498"/>
    <w:rsid w:val="00285564"/>
    <w:rsid w:val="00285E02"/>
    <w:rsid w:val="002867D0"/>
    <w:rsid w:val="00286DD9"/>
    <w:rsid w:val="00286F55"/>
    <w:rsid w:val="002870EA"/>
    <w:rsid w:val="0028794B"/>
    <w:rsid w:val="002900F1"/>
    <w:rsid w:val="002902E1"/>
    <w:rsid w:val="00290393"/>
    <w:rsid w:val="002908C5"/>
    <w:rsid w:val="00291200"/>
    <w:rsid w:val="0029126C"/>
    <w:rsid w:val="00292BB6"/>
    <w:rsid w:val="002941B2"/>
    <w:rsid w:val="00295871"/>
    <w:rsid w:val="00295980"/>
    <w:rsid w:val="00295A71"/>
    <w:rsid w:val="0029783A"/>
    <w:rsid w:val="002A0F64"/>
    <w:rsid w:val="002A2784"/>
    <w:rsid w:val="002A32A1"/>
    <w:rsid w:val="002A40BD"/>
    <w:rsid w:val="002A417E"/>
    <w:rsid w:val="002A4583"/>
    <w:rsid w:val="002A5CF4"/>
    <w:rsid w:val="002A7236"/>
    <w:rsid w:val="002A732F"/>
    <w:rsid w:val="002A7366"/>
    <w:rsid w:val="002A7775"/>
    <w:rsid w:val="002A7A8B"/>
    <w:rsid w:val="002B07AA"/>
    <w:rsid w:val="002B07E1"/>
    <w:rsid w:val="002B0F67"/>
    <w:rsid w:val="002B19C9"/>
    <w:rsid w:val="002B41DC"/>
    <w:rsid w:val="002B50EF"/>
    <w:rsid w:val="002B6836"/>
    <w:rsid w:val="002B6F25"/>
    <w:rsid w:val="002C0177"/>
    <w:rsid w:val="002C0306"/>
    <w:rsid w:val="002C0444"/>
    <w:rsid w:val="002C0E38"/>
    <w:rsid w:val="002C0FBF"/>
    <w:rsid w:val="002C3649"/>
    <w:rsid w:val="002C40DF"/>
    <w:rsid w:val="002C42CB"/>
    <w:rsid w:val="002C66A4"/>
    <w:rsid w:val="002D06C7"/>
    <w:rsid w:val="002D0B8F"/>
    <w:rsid w:val="002D179E"/>
    <w:rsid w:val="002D45DC"/>
    <w:rsid w:val="002D485B"/>
    <w:rsid w:val="002D5040"/>
    <w:rsid w:val="002D54F0"/>
    <w:rsid w:val="002D75EB"/>
    <w:rsid w:val="002D7D36"/>
    <w:rsid w:val="002E0313"/>
    <w:rsid w:val="002E0E8A"/>
    <w:rsid w:val="002E0EF7"/>
    <w:rsid w:val="002E1D51"/>
    <w:rsid w:val="002E3100"/>
    <w:rsid w:val="002E35BE"/>
    <w:rsid w:val="002E38C1"/>
    <w:rsid w:val="002E3D33"/>
    <w:rsid w:val="002E4868"/>
    <w:rsid w:val="002E50AD"/>
    <w:rsid w:val="002E619B"/>
    <w:rsid w:val="002E7001"/>
    <w:rsid w:val="002E714C"/>
    <w:rsid w:val="002E734A"/>
    <w:rsid w:val="002E79D0"/>
    <w:rsid w:val="002F08F1"/>
    <w:rsid w:val="002F0C22"/>
    <w:rsid w:val="002F18AB"/>
    <w:rsid w:val="002F1F65"/>
    <w:rsid w:val="002F2559"/>
    <w:rsid w:val="002F2BAB"/>
    <w:rsid w:val="002F4856"/>
    <w:rsid w:val="002F4E1B"/>
    <w:rsid w:val="002F4E55"/>
    <w:rsid w:val="002F505C"/>
    <w:rsid w:val="002F5AC5"/>
    <w:rsid w:val="002F5D3C"/>
    <w:rsid w:val="002F5E21"/>
    <w:rsid w:val="002F7968"/>
    <w:rsid w:val="002F7D82"/>
    <w:rsid w:val="002F7F55"/>
    <w:rsid w:val="00300D14"/>
    <w:rsid w:val="003035C3"/>
    <w:rsid w:val="003036C3"/>
    <w:rsid w:val="00304459"/>
    <w:rsid w:val="00304785"/>
    <w:rsid w:val="003047F1"/>
    <w:rsid w:val="00304A41"/>
    <w:rsid w:val="00304D26"/>
    <w:rsid w:val="0030585F"/>
    <w:rsid w:val="00305C52"/>
    <w:rsid w:val="0030641E"/>
    <w:rsid w:val="003064F6"/>
    <w:rsid w:val="00306737"/>
    <w:rsid w:val="003070D7"/>
    <w:rsid w:val="00307937"/>
    <w:rsid w:val="00307B44"/>
    <w:rsid w:val="00311287"/>
    <w:rsid w:val="00311FB4"/>
    <w:rsid w:val="003142D3"/>
    <w:rsid w:val="003144F6"/>
    <w:rsid w:val="00315659"/>
    <w:rsid w:val="00315709"/>
    <w:rsid w:val="00315FEE"/>
    <w:rsid w:val="003160EB"/>
    <w:rsid w:val="00316422"/>
    <w:rsid w:val="0031C1D8"/>
    <w:rsid w:val="003203CA"/>
    <w:rsid w:val="00320930"/>
    <w:rsid w:val="00321BC7"/>
    <w:rsid w:val="003228E9"/>
    <w:rsid w:val="00323BE5"/>
    <w:rsid w:val="00324184"/>
    <w:rsid w:val="00324200"/>
    <w:rsid w:val="0032483C"/>
    <w:rsid w:val="003251A0"/>
    <w:rsid w:val="003253C6"/>
    <w:rsid w:val="00325A0C"/>
    <w:rsid w:val="00330465"/>
    <w:rsid w:val="00330988"/>
    <w:rsid w:val="00330ACC"/>
    <w:rsid w:val="00331218"/>
    <w:rsid w:val="00331ADF"/>
    <w:rsid w:val="00332040"/>
    <w:rsid w:val="0033302E"/>
    <w:rsid w:val="003337C9"/>
    <w:rsid w:val="00333A3E"/>
    <w:rsid w:val="00336601"/>
    <w:rsid w:val="003367BA"/>
    <w:rsid w:val="00336D9E"/>
    <w:rsid w:val="0033730A"/>
    <w:rsid w:val="00337331"/>
    <w:rsid w:val="00337936"/>
    <w:rsid w:val="0034127D"/>
    <w:rsid w:val="00341CD3"/>
    <w:rsid w:val="0034246F"/>
    <w:rsid w:val="003424B2"/>
    <w:rsid w:val="003424F1"/>
    <w:rsid w:val="003425E0"/>
    <w:rsid w:val="00343E0C"/>
    <w:rsid w:val="00343EF7"/>
    <w:rsid w:val="00344530"/>
    <w:rsid w:val="00344A37"/>
    <w:rsid w:val="0034716B"/>
    <w:rsid w:val="0034781B"/>
    <w:rsid w:val="00351701"/>
    <w:rsid w:val="00351C66"/>
    <w:rsid w:val="00352746"/>
    <w:rsid w:val="00352F4F"/>
    <w:rsid w:val="003531F1"/>
    <w:rsid w:val="00354CFD"/>
    <w:rsid w:val="003557DD"/>
    <w:rsid w:val="00355A2F"/>
    <w:rsid w:val="00356584"/>
    <w:rsid w:val="00356726"/>
    <w:rsid w:val="0035733A"/>
    <w:rsid w:val="00357888"/>
    <w:rsid w:val="00357CEF"/>
    <w:rsid w:val="0036095E"/>
    <w:rsid w:val="0036168C"/>
    <w:rsid w:val="00362223"/>
    <w:rsid w:val="00362793"/>
    <w:rsid w:val="00362D23"/>
    <w:rsid w:val="00362F61"/>
    <w:rsid w:val="00363966"/>
    <w:rsid w:val="00363B12"/>
    <w:rsid w:val="003642E7"/>
    <w:rsid w:val="0036432A"/>
    <w:rsid w:val="00364AA0"/>
    <w:rsid w:val="00364BA7"/>
    <w:rsid w:val="00365499"/>
    <w:rsid w:val="003657E2"/>
    <w:rsid w:val="0036596B"/>
    <w:rsid w:val="0036766B"/>
    <w:rsid w:val="00367FDA"/>
    <w:rsid w:val="003705A8"/>
    <w:rsid w:val="003707F7"/>
    <w:rsid w:val="00370AEF"/>
    <w:rsid w:val="003727CB"/>
    <w:rsid w:val="00373A95"/>
    <w:rsid w:val="00374226"/>
    <w:rsid w:val="003747C8"/>
    <w:rsid w:val="0037495F"/>
    <w:rsid w:val="00374E9C"/>
    <w:rsid w:val="00375720"/>
    <w:rsid w:val="0037674F"/>
    <w:rsid w:val="00377369"/>
    <w:rsid w:val="00377C69"/>
    <w:rsid w:val="003810EC"/>
    <w:rsid w:val="00381D5A"/>
    <w:rsid w:val="003865CC"/>
    <w:rsid w:val="00386D6C"/>
    <w:rsid w:val="003871F5"/>
    <w:rsid w:val="003872AF"/>
    <w:rsid w:val="00387C88"/>
    <w:rsid w:val="0039013D"/>
    <w:rsid w:val="0039015C"/>
    <w:rsid w:val="00390982"/>
    <w:rsid w:val="00390D13"/>
    <w:rsid w:val="00391942"/>
    <w:rsid w:val="003928DB"/>
    <w:rsid w:val="00393D3F"/>
    <w:rsid w:val="00394391"/>
    <w:rsid w:val="003946F5"/>
    <w:rsid w:val="00394AC9"/>
    <w:rsid w:val="00394B06"/>
    <w:rsid w:val="00395214"/>
    <w:rsid w:val="0039571D"/>
    <w:rsid w:val="00395D42"/>
    <w:rsid w:val="003968D7"/>
    <w:rsid w:val="0039757F"/>
    <w:rsid w:val="00397BBA"/>
    <w:rsid w:val="003A1364"/>
    <w:rsid w:val="003A2A51"/>
    <w:rsid w:val="003A2B39"/>
    <w:rsid w:val="003A38D3"/>
    <w:rsid w:val="003A4E6B"/>
    <w:rsid w:val="003A51B3"/>
    <w:rsid w:val="003A51EC"/>
    <w:rsid w:val="003A6220"/>
    <w:rsid w:val="003A6357"/>
    <w:rsid w:val="003A64B6"/>
    <w:rsid w:val="003A6B09"/>
    <w:rsid w:val="003B13DF"/>
    <w:rsid w:val="003B185F"/>
    <w:rsid w:val="003B1992"/>
    <w:rsid w:val="003B1D10"/>
    <w:rsid w:val="003B395F"/>
    <w:rsid w:val="003B3F91"/>
    <w:rsid w:val="003B402E"/>
    <w:rsid w:val="003B4338"/>
    <w:rsid w:val="003B4405"/>
    <w:rsid w:val="003B45EF"/>
    <w:rsid w:val="003B5B8C"/>
    <w:rsid w:val="003B610E"/>
    <w:rsid w:val="003B7482"/>
    <w:rsid w:val="003C0097"/>
    <w:rsid w:val="003C00DA"/>
    <w:rsid w:val="003C4D1A"/>
    <w:rsid w:val="003C4DE1"/>
    <w:rsid w:val="003C542A"/>
    <w:rsid w:val="003C7AD1"/>
    <w:rsid w:val="003D1A28"/>
    <w:rsid w:val="003D43B7"/>
    <w:rsid w:val="003D43D6"/>
    <w:rsid w:val="003D5129"/>
    <w:rsid w:val="003D6615"/>
    <w:rsid w:val="003D750B"/>
    <w:rsid w:val="003D77D6"/>
    <w:rsid w:val="003E0969"/>
    <w:rsid w:val="003E1A74"/>
    <w:rsid w:val="003E1AC9"/>
    <w:rsid w:val="003E2F16"/>
    <w:rsid w:val="003E3F17"/>
    <w:rsid w:val="003E5B06"/>
    <w:rsid w:val="003E6333"/>
    <w:rsid w:val="003E6660"/>
    <w:rsid w:val="003E66D2"/>
    <w:rsid w:val="003E69F4"/>
    <w:rsid w:val="003E6BAD"/>
    <w:rsid w:val="003F094A"/>
    <w:rsid w:val="003F2753"/>
    <w:rsid w:val="003F3254"/>
    <w:rsid w:val="003F3D0B"/>
    <w:rsid w:val="003F4E2A"/>
    <w:rsid w:val="003F51DB"/>
    <w:rsid w:val="003F5C7D"/>
    <w:rsid w:val="003F6C03"/>
    <w:rsid w:val="003F73B2"/>
    <w:rsid w:val="003F7AB7"/>
    <w:rsid w:val="0040162C"/>
    <w:rsid w:val="004022CB"/>
    <w:rsid w:val="00403947"/>
    <w:rsid w:val="00404297"/>
    <w:rsid w:val="00404543"/>
    <w:rsid w:val="00404CE5"/>
    <w:rsid w:val="00405358"/>
    <w:rsid w:val="00410740"/>
    <w:rsid w:val="0041075E"/>
    <w:rsid w:val="00411E6D"/>
    <w:rsid w:val="0041265F"/>
    <w:rsid w:val="0041276A"/>
    <w:rsid w:val="00412A31"/>
    <w:rsid w:val="0041362A"/>
    <w:rsid w:val="0041374E"/>
    <w:rsid w:val="004162B1"/>
    <w:rsid w:val="004170AE"/>
    <w:rsid w:val="00420131"/>
    <w:rsid w:val="00420799"/>
    <w:rsid w:val="00420F2C"/>
    <w:rsid w:val="00422710"/>
    <w:rsid w:val="004236E5"/>
    <w:rsid w:val="00423EEE"/>
    <w:rsid w:val="004244BA"/>
    <w:rsid w:val="00424EE6"/>
    <w:rsid w:val="0042667E"/>
    <w:rsid w:val="004274FD"/>
    <w:rsid w:val="00427DE3"/>
    <w:rsid w:val="004302FD"/>
    <w:rsid w:val="00430822"/>
    <w:rsid w:val="00430CBD"/>
    <w:rsid w:val="00431613"/>
    <w:rsid w:val="00432214"/>
    <w:rsid w:val="004328D3"/>
    <w:rsid w:val="00432D37"/>
    <w:rsid w:val="004330DB"/>
    <w:rsid w:val="004337E7"/>
    <w:rsid w:val="00433B44"/>
    <w:rsid w:val="0043455D"/>
    <w:rsid w:val="004345C5"/>
    <w:rsid w:val="00435C35"/>
    <w:rsid w:val="00435DD5"/>
    <w:rsid w:val="00435F23"/>
    <w:rsid w:val="00436A5D"/>
    <w:rsid w:val="0043705E"/>
    <w:rsid w:val="00441F60"/>
    <w:rsid w:val="00443247"/>
    <w:rsid w:val="00443CFE"/>
    <w:rsid w:val="0044400F"/>
    <w:rsid w:val="00444767"/>
    <w:rsid w:val="00445156"/>
    <w:rsid w:val="00446133"/>
    <w:rsid w:val="00447179"/>
    <w:rsid w:val="004474B2"/>
    <w:rsid w:val="00447519"/>
    <w:rsid w:val="004509AC"/>
    <w:rsid w:val="0045247C"/>
    <w:rsid w:val="00452890"/>
    <w:rsid w:val="00452CE7"/>
    <w:rsid w:val="00453597"/>
    <w:rsid w:val="004537AE"/>
    <w:rsid w:val="00455CDE"/>
    <w:rsid w:val="0045650C"/>
    <w:rsid w:val="00456CDC"/>
    <w:rsid w:val="00457104"/>
    <w:rsid w:val="00460142"/>
    <w:rsid w:val="0046036E"/>
    <w:rsid w:val="00460B2E"/>
    <w:rsid w:val="00461305"/>
    <w:rsid w:val="004627CF"/>
    <w:rsid w:val="004633A3"/>
    <w:rsid w:val="00463BDF"/>
    <w:rsid w:val="004657D6"/>
    <w:rsid w:val="0046613C"/>
    <w:rsid w:val="00466A08"/>
    <w:rsid w:val="00467998"/>
    <w:rsid w:val="004704C7"/>
    <w:rsid w:val="00470DC8"/>
    <w:rsid w:val="00471DCC"/>
    <w:rsid w:val="004720A3"/>
    <w:rsid w:val="0047294C"/>
    <w:rsid w:val="00473EB2"/>
    <w:rsid w:val="00474D7E"/>
    <w:rsid w:val="00477EC5"/>
    <w:rsid w:val="00480F5D"/>
    <w:rsid w:val="00481344"/>
    <w:rsid w:val="00481575"/>
    <w:rsid w:val="00481AA0"/>
    <w:rsid w:val="004822B0"/>
    <w:rsid w:val="00483099"/>
    <w:rsid w:val="004833C1"/>
    <w:rsid w:val="00483A95"/>
    <w:rsid w:val="004844EB"/>
    <w:rsid w:val="0048452E"/>
    <w:rsid w:val="00484828"/>
    <w:rsid w:val="00486A9B"/>
    <w:rsid w:val="00486CBF"/>
    <w:rsid w:val="00486D8A"/>
    <w:rsid w:val="00486DFB"/>
    <w:rsid w:val="004871F8"/>
    <w:rsid w:val="0048722F"/>
    <w:rsid w:val="00487E81"/>
    <w:rsid w:val="004902F6"/>
    <w:rsid w:val="00490EB1"/>
    <w:rsid w:val="00491453"/>
    <w:rsid w:val="004914C9"/>
    <w:rsid w:val="0049294B"/>
    <w:rsid w:val="00492D6F"/>
    <w:rsid w:val="004934A0"/>
    <w:rsid w:val="0049472F"/>
    <w:rsid w:val="00495C0E"/>
    <w:rsid w:val="004963A9"/>
    <w:rsid w:val="004A058A"/>
    <w:rsid w:val="004A0874"/>
    <w:rsid w:val="004A13CC"/>
    <w:rsid w:val="004A1BF4"/>
    <w:rsid w:val="004A1E83"/>
    <w:rsid w:val="004A4C02"/>
    <w:rsid w:val="004A55EC"/>
    <w:rsid w:val="004A65B8"/>
    <w:rsid w:val="004A6D48"/>
    <w:rsid w:val="004A6D98"/>
    <w:rsid w:val="004A7074"/>
    <w:rsid w:val="004A7B3E"/>
    <w:rsid w:val="004B0A85"/>
    <w:rsid w:val="004B1A90"/>
    <w:rsid w:val="004B1D86"/>
    <w:rsid w:val="004B2162"/>
    <w:rsid w:val="004B2B0C"/>
    <w:rsid w:val="004B378D"/>
    <w:rsid w:val="004B403B"/>
    <w:rsid w:val="004B4252"/>
    <w:rsid w:val="004B43A7"/>
    <w:rsid w:val="004B469F"/>
    <w:rsid w:val="004B46AE"/>
    <w:rsid w:val="004C0BC5"/>
    <w:rsid w:val="004C0D73"/>
    <w:rsid w:val="004C2185"/>
    <w:rsid w:val="004C344F"/>
    <w:rsid w:val="004C3C15"/>
    <w:rsid w:val="004C512F"/>
    <w:rsid w:val="004C57A9"/>
    <w:rsid w:val="004C5D84"/>
    <w:rsid w:val="004C6BE6"/>
    <w:rsid w:val="004D0336"/>
    <w:rsid w:val="004D08B4"/>
    <w:rsid w:val="004D0968"/>
    <w:rsid w:val="004D2119"/>
    <w:rsid w:val="004D230E"/>
    <w:rsid w:val="004D29AD"/>
    <w:rsid w:val="004D3E9E"/>
    <w:rsid w:val="004D5452"/>
    <w:rsid w:val="004D6772"/>
    <w:rsid w:val="004D6E75"/>
    <w:rsid w:val="004E0971"/>
    <w:rsid w:val="004E224B"/>
    <w:rsid w:val="004E2675"/>
    <w:rsid w:val="004E2A14"/>
    <w:rsid w:val="004E45E6"/>
    <w:rsid w:val="004E57A8"/>
    <w:rsid w:val="004E6514"/>
    <w:rsid w:val="004E661D"/>
    <w:rsid w:val="004E6929"/>
    <w:rsid w:val="004F1375"/>
    <w:rsid w:val="004F1558"/>
    <w:rsid w:val="004F1D28"/>
    <w:rsid w:val="004F27E5"/>
    <w:rsid w:val="004F28AB"/>
    <w:rsid w:val="004F2EF5"/>
    <w:rsid w:val="004F2FD2"/>
    <w:rsid w:val="004F346E"/>
    <w:rsid w:val="004F3E62"/>
    <w:rsid w:val="004F426D"/>
    <w:rsid w:val="004F4599"/>
    <w:rsid w:val="004F499D"/>
    <w:rsid w:val="004F66FE"/>
    <w:rsid w:val="004F7178"/>
    <w:rsid w:val="004F7983"/>
    <w:rsid w:val="004F7B56"/>
    <w:rsid w:val="00500421"/>
    <w:rsid w:val="0050111C"/>
    <w:rsid w:val="00501232"/>
    <w:rsid w:val="0050222F"/>
    <w:rsid w:val="0050235F"/>
    <w:rsid w:val="00503448"/>
    <w:rsid w:val="00506941"/>
    <w:rsid w:val="00506AD4"/>
    <w:rsid w:val="00507952"/>
    <w:rsid w:val="00507959"/>
    <w:rsid w:val="00510284"/>
    <w:rsid w:val="005106C9"/>
    <w:rsid w:val="0051197A"/>
    <w:rsid w:val="00512B13"/>
    <w:rsid w:val="00514041"/>
    <w:rsid w:val="005141B0"/>
    <w:rsid w:val="00514BC3"/>
    <w:rsid w:val="0051528C"/>
    <w:rsid w:val="00516D40"/>
    <w:rsid w:val="00516EE1"/>
    <w:rsid w:val="00517078"/>
    <w:rsid w:val="00522176"/>
    <w:rsid w:val="0052294E"/>
    <w:rsid w:val="00523035"/>
    <w:rsid w:val="0052377E"/>
    <w:rsid w:val="0052499B"/>
    <w:rsid w:val="00525855"/>
    <w:rsid w:val="00525863"/>
    <w:rsid w:val="00525B45"/>
    <w:rsid w:val="005265CE"/>
    <w:rsid w:val="0052688C"/>
    <w:rsid w:val="00526BA3"/>
    <w:rsid w:val="00527652"/>
    <w:rsid w:val="00527860"/>
    <w:rsid w:val="00527B4C"/>
    <w:rsid w:val="00530128"/>
    <w:rsid w:val="0053059E"/>
    <w:rsid w:val="00530F41"/>
    <w:rsid w:val="00532803"/>
    <w:rsid w:val="005340E6"/>
    <w:rsid w:val="005350FD"/>
    <w:rsid w:val="00535757"/>
    <w:rsid w:val="0053582F"/>
    <w:rsid w:val="005372B7"/>
    <w:rsid w:val="00540C38"/>
    <w:rsid w:val="005411A7"/>
    <w:rsid w:val="00541E71"/>
    <w:rsid w:val="00541FCB"/>
    <w:rsid w:val="005422E1"/>
    <w:rsid w:val="00543D86"/>
    <w:rsid w:val="00545F59"/>
    <w:rsid w:val="00545FF4"/>
    <w:rsid w:val="005464A9"/>
    <w:rsid w:val="00546E76"/>
    <w:rsid w:val="00546F47"/>
    <w:rsid w:val="0055069B"/>
    <w:rsid w:val="00550F9E"/>
    <w:rsid w:val="00551236"/>
    <w:rsid w:val="00552E8D"/>
    <w:rsid w:val="00552EC8"/>
    <w:rsid w:val="005546C4"/>
    <w:rsid w:val="0055498D"/>
    <w:rsid w:val="005550BA"/>
    <w:rsid w:val="00555B25"/>
    <w:rsid w:val="005564B2"/>
    <w:rsid w:val="00557640"/>
    <w:rsid w:val="00557DDF"/>
    <w:rsid w:val="00561FA9"/>
    <w:rsid w:val="005621EB"/>
    <w:rsid w:val="00563F91"/>
    <w:rsid w:val="0056464C"/>
    <w:rsid w:val="00565DAC"/>
    <w:rsid w:val="005665AC"/>
    <w:rsid w:val="005676AC"/>
    <w:rsid w:val="00570957"/>
    <w:rsid w:val="005709AA"/>
    <w:rsid w:val="00572EDC"/>
    <w:rsid w:val="00572F01"/>
    <w:rsid w:val="00572F57"/>
    <w:rsid w:val="00572FDE"/>
    <w:rsid w:val="005735EE"/>
    <w:rsid w:val="00573AC0"/>
    <w:rsid w:val="00574D3B"/>
    <w:rsid w:val="00575D16"/>
    <w:rsid w:val="00575E33"/>
    <w:rsid w:val="0057660D"/>
    <w:rsid w:val="00576712"/>
    <w:rsid w:val="00576847"/>
    <w:rsid w:val="00576B0A"/>
    <w:rsid w:val="00577387"/>
    <w:rsid w:val="00583D21"/>
    <w:rsid w:val="00584835"/>
    <w:rsid w:val="00584B48"/>
    <w:rsid w:val="0058556B"/>
    <w:rsid w:val="00585D23"/>
    <w:rsid w:val="005860B7"/>
    <w:rsid w:val="005863CB"/>
    <w:rsid w:val="00586699"/>
    <w:rsid w:val="00586CC6"/>
    <w:rsid w:val="00590CFF"/>
    <w:rsid w:val="005912A0"/>
    <w:rsid w:val="005929A7"/>
    <w:rsid w:val="005945D5"/>
    <w:rsid w:val="00595244"/>
    <w:rsid w:val="005964E4"/>
    <w:rsid w:val="00596CA3"/>
    <w:rsid w:val="00597977"/>
    <w:rsid w:val="005A1733"/>
    <w:rsid w:val="005A2CEF"/>
    <w:rsid w:val="005A3A3A"/>
    <w:rsid w:val="005A3E5D"/>
    <w:rsid w:val="005A518E"/>
    <w:rsid w:val="005A70D1"/>
    <w:rsid w:val="005A73EF"/>
    <w:rsid w:val="005A7B17"/>
    <w:rsid w:val="005B0343"/>
    <w:rsid w:val="005B1801"/>
    <w:rsid w:val="005B1B7E"/>
    <w:rsid w:val="005B1C1F"/>
    <w:rsid w:val="005B1D49"/>
    <w:rsid w:val="005B2C8E"/>
    <w:rsid w:val="005B3832"/>
    <w:rsid w:val="005B4177"/>
    <w:rsid w:val="005B46A1"/>
    <w:rsid w:val="005B48F5"/>
    <w:rsid w:val="005B4993"/>
    <w:rsid w:val="005B53CB"/>
    <w:rsid w:val="005B751B"/>
    <w:rsid w:val="005C154D"/>
    <w:rsid w:val="005C1B2C"/>
    <w:rsid w:val="005C2A59"/>
    <w:rsid w:val="005C3421"/>
    <w:rsid w:val="005C37F3"/>
    <w:rsid w:val="005C51C2"/>
    <w:rsid w:val="005C5BEB"/>
    <w:rsid w:val="005C60C0"/>
    <w:rsid w:val="005C61CD"/>
    <w:rsid w:val="005C6574"/>
    <w:rsid w:val="005C7179"/>
    <w:rsid w:val="005D0DE7"/>
    <w:rsid w:val="005D1161"/>
    <w:rsid w:val="005D1E03"/>
    <w:rsid w:val="005D1F1F"/>
    <w:rsid w:val="005D575D"/>
    <w:rsid w:val="005D6342"/>
    <w:rsid w:val="005D651D"/>
    <w:rsid w:val="005D6C80"/>
    <w:rsid w:val="005D78A7"/>
    <w:rsid w:val="005D7FA2"/>
    <w:rsid w:val="005E1087"/>
    <w:rsid w:val="005E1210"/>
    <w:rsid w:val="005E1DA0"/>
    <w:rsid w:val="005E30EB"/>
    <w:rsid w:val="005E33C9"/>
    <w:rsid w:val="005E3781"/>
    <w:rsid w:val="005E48F6"/>
    <w:rsid w:val="005E60C6"/>
    <w:rsid w:val="005E6AD9"/>
    <w:rsid w:val="005E7914"/>
    <w:rsid w:val="005F0EEC"/>
    <w:rsid w:val="005F1199"/>
    <w:rsid w:val="005F1B9B"/>
    <w:rsid w:val="005F2492"/>
    <w:rsid w:val="005F30BB"/>
    <w:rsid w:val="005F3972"/>
    <w:rsid w:val="005F477E"/>
    <w:rsid w:val="005F4F1D"/>
    <w:rsid w:val="005F61F1"/>
    <w:rsid w:val="005F68A1"/>
    <w:rsid w:val="005F6C1F"/>
    <w:rsid w:val="005F7E31"/>
    <w:rsid w:val="0060025B"/>
    <w:rsid w:val="006007A6"/>
    <w:rsid w:val="00601DEB"/>
    <w:rsid w:val="0060269F"/>
    <w:rsid w:val="0060409E"/>
    <w:rsid w:val="00604AB8"/>
    <w:rsid w:val="00605521"/>
    <w:rsid w:val="006068DC"/>
    <w:rsid w:val="006070DA"/>
    <w:rsid w:val="006070ED"/>
    <w:rsid w:val="00610F69"/>
    <w:rsid w:val="006110D2"/>
    <w:rsid w:val="00611208"/>
    <w:rsid w:val="006112ED"/>
    <w:rsid w:val="00611440"/>
    <w:rsid w:val="006128F4"/>
    <w:rsid w:val="006133E6"/>
    <w:rsid w:val="00614231"/>
    <w:rsid w:val="00614F15"/>
    <w:rsid w:val="00615517"/>
    <w:rsid w:val="00616071"/>
    <w:rsid w:val="00616F39"/>
    <w:rsid w:val="00617A91"/>
    <w:rsid w:val="00617CD6"/>
    <w:rsid w:val="0062080B"/>
    <w:rsid w:val="0062118A"/>
    <w:rsid w:val="00622AC1"/>
    <w:rsid w:val="00623747"/>
    <w:rsid w:val="00624BDA"/>
    <w:rsid w:val="0062547B"/>
    <w:rsid w:val="0062570D"/>
    <w:rsid w:val="0062685D"/>
    <w:rsid w:val="006278CC"/>
    <w:rsid w:val="00627B5E"/>
    <w:rsid w:val="00633A4C"/>
    <w:rsid w:val="00633CA2"/>
    <w:rsid w:val="00634007"/>
    <w:rsid w:val="006349F6"/>
    <w:rsid w:val="00634BAB"/>
    <w:rsid w:val="00640073"/>
    <w:rsid w:val="006409EC"/>
    <w:rsid w:val="00640C1E"/>
    <w:rsid w:val="0064112F"/>
    <w:rsid w:val="00643389"/>
    <w:rsid w:val="0064397B"/>
    <w:rsid w:val="006448B0"/>
    <w:rsid w:val="00646579"/>
    <w:rsid w:val="00646AE9"/>
    <w:rsid w:val="006475E4"/>
    <w:rsid w:val="00647C50"/>
    <w:rsid w:val="00647CE3"/>
    <w:rsid w:val="00650024"/>
    <w:rsid w:val="0065025C"/>
    <w:rsid w:val="006506D0"/>
    <w:rsid w:val="00650809"/>
    <w:rsid w:val="00650AB7"/>
    <w:rsid w:val="006516A1"/>
    <w:rsid w:val="0065235E"/>
    <w:rsid w:val="00652D0E"/>
    <w:rsid w:val="00652FCA"/>
    <w:rsid w:val="0065363E"/>
    <w:rsid w:val="00653C9E"/>
    <w:rsid w:val="006549CE"/>
    <w:rsid w:val="00655025"/>
    <w:rsid w:val="006550F8"/>
    <w:rsid w:val="006577EA"/>
    <w:rsid w:val="00660B17"/>
    <w:rsid w:val="00660BEF"/>
    <w:rsid w:val="006627C6"/>
    <w:rsid w:val="0066401A"/>
    <w:rsid w:val="006645C6"/>
    <w:rsid w:val="006650EE"/>
    <w:rsid w:val="00666451"/>
    <w:rsid w:val="00666F98"/>
    <w:rsid w:val="0066742A"/>
    <w:rsid w:val="006700E7"/>
    <w:rsid w:val="00670870"/>
    <w:rsid w:val="00670FB3"/>
    <w:rsid w:val="0067105F"/>
    <w:rsid w:val="00671346"/>
    <w:rsid w:val="006716C9"/>
    <w:rsid w:val="006728D0"/>
    <w:rsid w:val="00673343"/>
    <w:rsid w:val="006736EB"/>
    <w:rsid w:val="00674A5D"/>
    <w:rsid w:val="00675719"/>
    <w:rsid w:val="00675934"/>
    <w:rsid w:val="006764FC"/>
    <w:rsid w:val="0067751F"/>
    <w:rsid w:val="006777A4"/>
    <w:rsid w:val="00677997"/>
    <w:rsid w:val="006830CF"/>
    <w:rsid w:val="0068365D"/>
    <w:rsid w:val="006836E2"/>
    <w:rsid w:val="00683759"/>
    <w:rsid w:val="00683AF0"/>
    <w:rsid w:val="00684532"/>
    <w:rsid w:val="00684553"/>
    <w:rsid w:val="00684A36"/>
    <w:rsid w:val="00685263"/>
    <w:rsid w:val="00685773"/>
    <w:rsid w:val="00686550"/>
    <w:rsid w:val="00686E98"/>
    <w:rsid w:val="00687139"/>
    <w:rsid w:val="006901DC"/>
    <w:rsid w:val="006905BC"/>
    <w:rsid w:val="00692213"/>
    <w:rsid w:val="00692D3C"/>
    <w:rsid w:val="00693A0C"/>
    <w:rsid w:val="00693A0D"/>
    <w:rsid w:val="00693EAA"/>
    <w:rsid w:val="006946BB"/>
    <w:rsid w:val="006957F3"/>
    <w:rsid w:val="0069652D"/>
    <w:rsid w:val="00696EC8"/>
    <w:rsid w:val="006A0C26"/>
    <w:rsid w:val="006A124F"/>
    <w:rsid w:val="006A2C16"/>
    <w:rsid w:val="006A3AAA"/>
    <w:rsid w:val="006A4567"/>
    <w:rsid w:val="006A5AD4"/>
    <w:rsid w:val="006A5F8F"/>
    <w:rsid w:val="006A607D"/>
    <w:rsid w:val="006A75F3"/>
    <w:rsid w:val="006A7B1C"/>
    <w:rsid w:val="006B0AA7"/>
    <w:rsid w:val="006B0C24"/>
    <w:rsid w:val="006B0DF5"/>
    <w:rsid w:val="006B1B09"/>
    <w:rsid w:val="006B2C7D"/>
    <w:rsid w:val="006B3312"/>
    <w:rsid w:val="006B475D"/>
    <w:rsid w:val="006B4838"/>
    <w:rsid w:val="006B5960"/>
    <w:rsid w:val="006B7580"/>
    <w:rsid w:val="006B7772"/>
    <w:rsid w:val="006B78FE"/>
    <w:rsid w:val="006B7AFB"/>
    <w:rsid w:val="006B7C8B"/>
    <w:rsid w:val="006C0AD6"/>
    <w:rsid w:val="006C1114"/>
    <w:rsid w:val="006C16AF"/>
    <w:rsid w:val="006C1DFA"/>
    <w:rsid w:val="006C2D9D"/>
    <w:rsid w:val="006C2EEE"/>
    <w:rsid w:val="006C3871"/>
    <w:rsid w:val="006C3C1D"/>
    <w:rsid w:val="006C4138"/>
    <w:rsid w:val="006C4F7D"/>
    <w:rsid w:val="006C5758"/>
    <w:rsid w:val="006C5E15"/>
    <w:rsid w:val="006C68A6"/>
    <w:rsid w:val="006C6FA0"/>
    <w:rsid w:val="006C725A"/>
    <w:rsid w:val="006C7C4C"/>
    <w:rsid w:val="006D11E6"/>
    <w:rsid w:val="006D2E59"/>
    <w:rsid w:val="006D3131"/>
    <w:rsid w:val="006D3EEA"/>
    <w:rsid w:val="006D469A"/>
    <w:rsid w:val="006D5637"/>
    <w:rsid w:val="006D5C80"/>
    <w:rsid w:val="006D6F26"/>
    <w:rsid w:val="006D7034"/>
    <w:rsid w:val="006D73BE"/>
    <w:rsid w:val="006D77E6"/>
    <w:rsid w:val="006D7A9D"/>
    <w:rsid w:val="006D7D12"/>
    <w:rsid w:val="006E132E"/>
    <w:rsid w:val="006E20F3"/>
    <w:rsid w:val="006E25FB"/>
    <w:rsid w:val="006E2BAC"/>
    <w:rsid w:val="006E2DE4"/>
    <w:rsid w:val="006E3130"/>
    <w:rsid w:val="006E35DA"/>
    <w:rsid w:val="006EE1A8"/>
    <w:rsid w:val="006F015D"/>
    <w:rsid w:val="006F024A"/>
    <w:rsid w:val="006F0C55"/>
    <w:rsid w:val="006F0FA9"/>
    <w:rsid w:val="006F16B3"/>
    <w:rsid w:val="006F1951"/>
    <w:rsid w:val="006F206A"/>
    <w:rsid w:val="006F257E"/>
    <w:rsid w:val="006F2D64"/>
    <w:rsid w:val="006F4122"/>
    <w:rsid w:val="006F43F6"/>
    <w:rsid w:val="006F5A58"/>
    <w:rsid w:val="0070058F"/>
    <w:rsid w:val="0070091D"/>
    <w:rsid w:val="00700B87"/>
    <w:rsid w:val="00702765"/>
    <w:rsid w:val="0070348D"/>
    <w:rsid w:val="00703D6A"/>
    <w:rsid w:val="0070520F"/>
    <w:rsid w:val="00705332"/>
    <w:rsid w:val="007054E5"/>
    <w:rsid w:val="00706B97"/>
    <w:rsid w:val="00710153"/>
    <w:rsid w:val="0071179A"/>
    <w:rsid w:val="00711A8D"/>
    <w:rsid w:val="00711F79"/>
    <w:rsid w:val="0071379B"/>
    <w:rsid w:val="007137D4"/>
    <w:rsid w:val="00714A12"/>
    <w:rsid w:val="00714A38"/>
    <w:rsid w:val="007154C4"/>
    <w:rsid w:val="00715640"/>
    <w:rsid w:val="00715976"/>
    <w:rsid w:val="00717C6A"/>
    <w:rsid w:val="00717E51"/>
    <w:rsid w:val="00717F48"/>
    <w:rsid w:val="00720A39"/>
    <w:rsid w:val="00721533"/>
    <w:rsid w:val="007232DC"/>
    <w:rsid w:val="007235A0"/>
    <w:rsid w:val="007250D1"/>
    <w:rsid w:val="0072636F"/>
    <w:rsid w:val="00727791"/>
    <w:rsid w:val="007277A0"/>
    <w:rsid w:val="00727B4E"/>
    <w:rsid w:val="0073040A"/>
    <w:rsid w:val="0073045E"/>
    <w:rsid w:val="007305E4"/>
    <w:rsid w:val="00731E9C"/>
    <w:rsid w:val="0073204F"/>
    <w:rsid w:val="00732685"/>
    <w:rsid w:val="00732B30"/>
    <w:rsid w:val="00733873"/>
    <w:rsid w:val="007339BE"/>
    <w:rsid w:val="00734058"/>
    <w:rsid w:val="007347F1"/>
    <w:rsid w:val="00734C15"/>
    <w:rsid w:val="00736251"/>
    <w:rsid w:val="00736D7B"/>
    <w:rsid w:val="00736F00"/>
    <w:rsid w:val="00737035"/>
    <w:rsid w:val="007374C0"/>
    <w:rsid w:val="007413DB"/>
    <w:rsid w:val="00741B07"/>
    <w:rsid w:val="007430AD"/>
    <w:rsid w:val="00743528"/>
    <w:rsid w:val="0074375B"/>
    <w:rsid w:val="00745358"/>
    <w:rsid w:val="007453EA"/>
    <w:rsid w:val="00745459"/>
    <w:rsid w:val="007474DB"/>
    <w:rsid w:val="00747F88"/>
    <w:rsid w:val="00752350"/>
    <w:rsid w:val="007539F3"/>
    <w:rsid w:val="00753B5A"/>
    <w:rsid w:val="00753F3D"/>
    <w:rsid w:val="0075407A"/>
    <w:rsid w:val="00754861"/>
    <w:rsid w:val="00754992"/>
    <w:rsid w:val="0075516B"/>
    <w:rsid w:val="00755ED3"/>
    <w:rsid w:val="007565B2"/>
    <w:rsid w:val="00757E4E"/>
    <w:rsid w:val="00760D51"/>
    <w:rsid w:val="0076306D"/>
    <w:rsid w:val="00763BA3"/>
    <w:rsid w:val="007644E2"/>
    <w:rsid w:val="00764CA4"/>
    <w:rsid w:val="007658AE"/>
    <w:rsid w:val="007658B0"/>
    <w:rsid w:val="007665C1"/>
    <w:rsid w:val="00767209"/>
    <w:rsid w:val="007673DF"/>
    <w:rsid w:val="00767BC7"/>
    <w:rsid w:val="00767F9D"/>
    <w:rsid w:val="00770384"/>
    <w:rsid w:val="00770776"/>
    <w:rsid w:val="007716C5"/>
    <w:rsid w:val="0077198D"/>
    <w:rsid w:val="007727AC"/>
    <w:rsid w:val="00773463"/>
    <w:rsid w:val="00774582"/>
    <w:rsid w:val="00774C4B"/>
    <w:rsid w:val="00774FD2"/>
    <w:rsid w:val="00776FC6"/>
    <w:rsid w:val="00777202"/>
    <w:rsid w:val="007774FE"/>
    <w:rsid w:val="007800EC"/>
    <w:rsid w:val="00780279"/>
    <w:rsid w:val="0078061E"/>
    <w:rsid w:val="00780B65"/>
    <w:rsid w:val="00780BF8"/>
    <w:rsid w:val="00783614"/>
    <w:rsid w:val="00785131"/>
    <w:rsid w:val="0078585C"/>
    <w:rsid w:val="00785F01"/>
    <w:rsid w:val="00785F53"/>
    <w:rsid w:val="00785F6B"/>
    <w:rsid w:val="0078633F"/>
    <w:rsid w:val="007866B0"/>
    <w:rsid w:val="00787F4F"/>
    <w:rsid w:val="00790285"/>
    <w:rsid w:val="007911EC"/>
    <w:rsid w:val="0079182B"/>
    <w:rsid w:val="00792973"/>
    <w:rsid w:val="0079316C"/>
    <w:rsid w:val="00793AAA"/>
    <w:rsid w:val="00793DCF"/>
    <w:rsid w:val="0079498A"/>
    <w:rsid w:val="00794CEC"/>
    <w:rsid w:val="007955AD"/>
    <w:rsid w:val="0079609D"/>
    <w:rsid w:val="007A12B2"/>
    <w:rsid w:val="007A184F"/>
    <w:rsid w:val="007A2B65"/>
    <w:rsid w:val="007A2C16"/>
    <w:rsid w:val="007A418A"/>
    <w:rsid w:val="007A48B6"/>
    <w:rsid w:val="007A4E75"/>
    <w:rsid w:val="007A4F9C"/>
    <w:rsid w:val="007A68DF"/>
    <w:rsid w:val="007A76B3"/>
    <w:rsid w:val="007A789B"/>
    <w:rsid w:val="007A7B60"/>
    <w:rsid w:val="007B122F"/>
    <w:rsid w:val="007B1747"/>
    <w:rsid w:val="007B2161"/>
    <w:rsid w:val="007B261E"/>
    <w:rsid w:val="007B308F"/>
    <w:rsid w:val="007B381B"/>
    <w:rsid w:val="007B3E2D"/>
    <w:rsid w:val="007B41B2"/>
    <w:rsid w:val="007B4AA8"/>
    <w:rsid w:val="007B4D3F"/>
    <w:rsid w:val="007B51E7"/>
    <w:rsid w:val="007B5271"/>
    <w:rsid w:val="007B5956"/>
    <w:rsid w:val="007B5E6A"/>
    <w:rsid w:val="007B5FBA"/>
    <w:rsid w:val="007B6BD0"/>
    <w:rsid w:val="007B6C97"/>
    <w:rsid w:val="007B6FA0"/>
    <w:rsid w:val="007B73DF"/>
    <w:rsid w:val="007C1086"/>
    <w:rsid w:val="007C1F08"/>
    <w:rsid w:val="007C2440"/>
    <w:rsid w:val="007C256F"/>
    <w:rsid w:val="007C3334"/>
    <w:rsid w:val="007C4993"/>
    <w:rsid w:val="007C4B9D"/>
    <w:rsid w:val="007C519A"/>
    <w:rsid w:val="007C5C70"/>
    <w:rsid w:val="007C68C1"/>
    <w:rsid w:val="007C69B2"/>
    <w:rsid w:val="007C76C4"/>
    <w:rsid w:val="007D01DC"/>
    <w:rsid w:val="007D049C"/>
    <w:rsid w:val="007D0DC4"/>
    <w:rsid w:val="007D1BFB"/>
    <w:rsid w:val="007D2934"/>
    <w:rsid w:val="007D2F8B"/>
    <w:rsid w:val="007D351E"/>
    <w:rsid w:val="007D69F6"/>
    <w:rsid w:val="007D6A99"/>
    <w:rsid w:val="007D7517"/>
    <w:rsid w:val="007D79FC"/>
    <w:rsid w:val="007E0AEE"/>
    <w:rsid w:val="007E0D5E"/>
    <w:rsid w:val="007E2D4D"/>
    <w:rsid w:val="007E3F31"/>
    <w:rsid w:val="007E54A9"/>
    <w:rsid w:val="007E620F"/>
    <w:rsid w:val="007E6F9D"/>
    <w:rsid w:val="007E7794"/>
    <w:rsid w:val="007E7A91"/>
    <w:rsid w:val="007E7E0D"/>
    <w:rsid w:val="007F0475"/>
    <w:rsid w:val="007F0DF5"/>
    <w:rsid w:val="007F13BC"/>
    <w:rsid w:val="007F15A3"/>
    <w:rsid w:val="007F26B6"/>
    <w:rsid w:val="007F3943"/>
    <w:rsid w:val="007F6778"/>
    <w:rsid w:val="007F76AB"/>
    <w:rsid w:val="007F7E6B"/>
    <w:rsid w:val="00800243"/>
    <w:rsid w:val="00801174"/>
    <w:rsid w:val="00801362"/>
    <w:rsid w:val="008019A9"/>
    <w:rsid w:val="0080203B"/>
    <w:rsid w:val="00803784"/>
    <w:rsid w:val="00803DA0"/>
    <w:rsid w:val="00804B4E"/>
    <w:rsid w:val="00804F19"/>
    <w:rsid w:val="00804F79"/>
    <w:rsid w:val="00805F05"/>
    <w:rsid w:val="008061EE"/>
    <w:rsid w:val="00807175"/>
    <w:rsid w:val="0080777D"/>
    <w:rsid w:val="008119BB"/>
    <w:rsid w:val="00812095"/>
    <w:rsid w:val="0081249E"/>
    <w:rsid w:val="008127F3"/>
    <w:rsid w:val="00813248"/>
    <w:rsid w:val="00815218"/>
    <w:rsid w:val="008152E6"/>
    <w:rsid w:val="0081626B"/>
    <w:rsid w:val="00816A0B"/>
    <w:rsid w:val="00816B62"/>
    <w:rsid w:val="008177B8"/>
    <w:rsid w:val="008201F3"/>
    <w:rsid w:val="008204E2"/>
    <w:rsid w:val="00820C98"/>
    <w:rsid w:val="00821264"/>
    <w:rsid w:val="00821A82"/>
    <w:rsid w:val="00822895"/>
    <w:rsid w:val="008228D6"/>
    <w:rsid w:val="0082597C"/>
    <w:rsid w:val="00826542"/>
    <w:rsid w:val="00827105"/>
    <w:rsid w:val="00827701"/>
    <w:rsid w:val="00827814"/>
    <w:rsid w:val="00830864"/>
    <w:rsid w:val="00833465"/>
    <w:rsid w:val="00835B7A"/>
    <w:rsid w:val="00837571"/>
    <w:rsid w:val="0084027E"/>
    <w:rsid w:val="00841D6B"/>
    <w:rsid w:val="00842C00"/>
    <w:rsid w:val="00842EBC"/>
    <w:rsid w:val="00843D8D"/>
    <w:rsid w:val="0084453D"/>
    <w:rsid w:val="00844D83"/>
    <w:rsid w:val="00844DAC"/>
    <w:rsid w:val="0084638C"/>
    <w:rsid w:val="00847686"/>
    <w:rsid w:val="00847960"/>
    <w:rsid w:val="0085559C"/>
    <w:rsid w:val="00855B5A"/>
    <w:rsid w:val="00855F45"/>
    <w:rsid w:val="008579FF"/>
    <w:rsid w:val="00860BF4"/>
    <w:rsid w:val="00861088"/>
    <w:rsid w:val="00861314"/>
    <w:rsid w:val="00862497"/>
    <w:rsid w:val="008640C9"/>
    <w:rsid w:val="00865FA8"/>
    <w:rsid w:val="00866C49"/>
    <w:rsid w:val="00866CA3"/>
    <w:rsid w:val="00866DFD"/>
    <w:rsid w:val="008671E7"/>
    <w:rsid w:val="00867206"/>
    <w:rsid w:val="00867C3B"/>
    <w:rsid w:val="00870721"/>
    <w:rsid w:val="008717EB"/>
    <w:rsid w:val="0087258A"/>
    <w:rsid w:val="008738E2"/>
    <w:rsid w:val="008743CE"/>
    <w:rsid w:val="00874B6A"/>
    <w:rsid w:val="008752B0"/>
    <w:rsid w:val="008753FA"/>
    <w:rsid w:val="00876D16"/>
    <w:rsid w:val="008771CC"/>
    <w:rsid w:val="008774E1"/>
    <w:rsid w:val="00880A31"/>
    <w:rsid w:val="00880F4D"/>
    <w:rsid w:val="00882860"/>
    <w:rsid w:val="008839B0"/>
    <w:rsid w:val="00883F93"/>
    <w:rsid w:val="00884D1C"/>
    <w:rsid w:val="00885934"/>
    <w:rsid w:val="00885A5D"/>
    <w:rsid w:val="00886152"/>
    <w:rsid w:val="0088708A"/>
    <w:rsid w:val="00887169"/>
    <w:rsid w:val="00887F41"/>
    <w:rsid w:val="008904D9"/>
    <w:rsid w:val="00890B62"/>
    <w:rsid w:val="008916FE"/>
    <w:rsid w:val="0089220C"/>
    <w:rsid w:val="00892224"/>
    <w:rsid w:val="008927A0"/>
    <w:rsid w:val="00893EBC"/>
    <w:rsid w:val="0089432D"/>
    <w:rsid w:val="00895347"/>
    <w:rsid w:val="00895987"/>
    <w:rsid w:val="00896574"/>
    <w:rsid w:val="0089686A"/>
    <w:rsid w:val="00896E91"/>
    <w:rsid w:val="008972F7"/>
    <w:rsid w:val="00897707"/>
    <w:rsid w:val="008A0995"/>
    <w:rsid w:val="008A1E2D"/>
    <w:rsid w:val="008A1F0A"/>
    <w:rsid w:val="008A28E1"/>
    <w:rsid w:val="008A3F81"/>
    <w:rsid w:val="008A4BBF"/>
    <w:rsid w:val="008A7151"/>
    <w:rsid w:val="008A739D"/>
    <w:rsid w:val="008B0A31"/>
    <w:rsid w:val="008B1547"/>
    <w:rsid w:val="008B1B9C"/>
    <w:rsid w:val="008B210F"/>
    <w:rsid w:val="008B25D8"/>
    <w:rsid w:val="008B3A48"/>
    <w:rsid w:val="008B4F3B"/>
    <w:rsid w:val="008B5666"/>
    <w:rsid w:val="008B6C0A"/>
    <w:rsid w:val="008C0736"/>
    <w:rsid w:val="008C0FE0"/>
    <w:rsid w:val="008C110D"/>
    <w:rsid w:val="008C13C0"/>
    <w:rsid w:val="008C1471"/>
    <w:rsid w:val="008C1740"/>
    <w:rsid w:val="008C1996"/>
    <w:rsid w:val="008C22B4"/>
    <w:rsid w:val="008C239F"/>
    <w:rsid w:val="008C28D3"/>
    <w:rsid w:val="008C2BE3"/>
    <w:rsid w:val="008C3BB9"/>
    <w:rsid w:val="008C44A1"/>
    <w:rsid w:val="008C6A3F"/>
    <w:rsid w:val="008C75DE"/>
    <w:rsid w:val="008C7EB7"/>
    <w:rsid w:val="008D0BE8"/>
    <w:rsid w:val="008D225C"/>
    <w:rsid w:val="008D249A"/>
    <w:rsid w:val="008D26FC"/>
    <w:rsid w:val="008D3318"/>
    <w:rsid w:val="008D4A4C"/>
    <w:rsid w:val="008D51DD"/>
    <w:rsid w:val="008D60C7"/>
    <w:rsid w:val="008D7898"/>
    <w:rsid w:val="008E024E"/>
    <w:rsid w:val="008E09F7"/>
    <w:rsid w:val="008E1986"/>
    <w:rsid w:val="008E205B"/>
    <w:rsid w:val="008E2A3D"/>
    <w:rsid w:val="008E4334"/>
    <w:rsid w:val="008E49F8"/>
    <w:rsid w:val="008E53D9"/>
    <w:rsid w:val="008E5615"/>
    <w:rsid w:val="008E620B"/>
    <w:rsid w:val="008E6767"/>
    <w:rsid w:val="008E7DA5"/>
    <w:rsid w:val="008E7F22"/>
    <w:rsid w:val="008F02C1"/>
    <w:rsid w:val="008F0EA6"/>
    <w:rsid w:val="008F2CA3"/>
    <w:rsid w:val="008F2CAC"/>
    <w:rsid w:val="008F3CBC"/>
    <w:rsid w:val="008F6248"/>
    <w:rsid w:val="0090013E"/>
    <w:rsid w:val="00900483"/>
    <w:rsid w:val="00901006"/>
    <w:rsid w:val="0090251E"/>
    <w:rsid w:val="00904737"/>
    <w:rsid w:val="00904925"/>
    <w:rsid w:val="00904C4B"/>
    <w:rsid w:val="00905CCF"/>
    <w:rsid w:val="00905E1D"/>
    <w:rsid w:val="00906221"/>
    <w:rsid w:val="0090730B"/>
    <w:rsid w:val="009074AF"/>
    <w:rsid w:val="009079EA"/>
    <w:rsid w:val="009100D3"/>
    <w:rsid w:val="00910296"/>
    <w:rsid w:val="00910B94"/>
    <w:rsid w:val="009113A2"/>
    <w:rsid w:val="00912BBC"/>
    <w:rsid w:val="00913FAC"/>
    <w:rsid w:val="009144C6"/>
    <w:rsid w:val="0091477D"/>
    <w:rsid w:val="0091555E"/>
    <w:rsid w:val="009158B6"/>
    <w:rsid w:val="009161D1"/>
    <w:rsid w:val="00916936"/>
    <w:rsid w:val="00916DBF"/>
    <w:rsid w:val="00916F3C"/>
    <w:rsid w:val="009206EE"/>
    <w:rsid w:val="0092143D"/>
    <w:rsid w:val="00922744"/>
    <w:rsid w:val="00923A90"/>
    <w:rsid w:val="009241AF"/>
    <w:rsid w:val="00924DC1"/>
    <w:rsid w:val="009253AC"/>
    <w:rsid w:val="00925756"/>
    <w:rsid w:val="00925A1E"/>
    <w:rsid w:val="00926778"/>
    <w:rsid w:val="0092681A"/>
    <w:rsid w:val="0092760C"/>
    <w:rsid w:val="00927B09"/>
    <w:rsid w:val="009305CE"/>
    <w:rsid w:val="00930C21"/>
    <w:rsid w:val="00930E0D"/>
    <w:rsid w:val="0093148D"/>
    <w:rsid w:val="00932705"/>
    <w:rsid w:val="00933668"/>
    <w:rsid w:val="009349CA"/>
    <w:rsid w:val="009355D7"/>
    <w:rsid w:val="009359F7"/>
    <w:rsid w:val="00935DBF"/>
    <w:rsid w:val="00937C8B"/>
    <w:rsid w:val="00941FC3"/>
    <w:rsid w:val="009420D5"/>
    <w:rsid w:val="00942157"/>
    <w:rsid w:val="0094270E"/>
    <w:rsid w:val="009439EF"/>
    <w:rsid w:val="00943BBB"/>
    <w:rsid w:val="00943FB9"/>
    <w:rsid w:val="00944156"/>
    <w:rsid w:val="00944DCF"/>
    <w:rsid w:val="00945067"/>
    <w:rsid w:val="00945FBE"/>
    <w:rsid w:val="009469A4"/>
    <w:rsid w:val="00946BC4"/>
    <w:rsid w:val="00947A9C"/>
    <w:rsid w:val="0094B5B3"/>
    <w:rsid w:val="009506DB"/>
    <w:rsid w:val="0095227A"/>
    <w:rsid w:val="00952289"/>
    <w:rsid w:val="00953D60"/>
    <w:rsid w:val="0095499E"/>
    <w:rsid w:val="00954F01"/>
    <w:rsid w:val="009550B6"/>
    <w:rsid w:val="00955ECB"/>
    <w:rsid w:val="009576BB"/>
    <w:rsid w:val="00960DE5"/>
    <w:rsid w:val="00961674"/>
    <w:rsid w:val="009619A8"/>
    <w:rsid w:val="00961F25"/>
    <w:rsid w:val="009639CF"/>
    <w:rsid w:val="00963A95"/>
    <w:rsid w:val="009648A7"/>
    <w:rsid w:val="00965EEA"/>
    <w:rsid w:val="00966702"/>
    <w:rsid w:val="009678F7"/>
    <w:rsid w:val="00967EF4"/>
    <w:rsid w:val="00970550"/>
    <w:rsid w:val="00970A70"/>
    <w:rsid w:val="00972A90"/>
    <w:rsid w:val="009733E4"/>
    <w:rsid w:val="009737C9"/>
    <w:rsid w:val="00973EEF"/>
    <w:rsid w:val="00975605"/>
    <w:rsid w:val="00975861"/>
    <w:rsid w:val="00976B27"/>
    <w:rsid w:val="00976FF6"/>
    <w:rsid w:val="00977D95"/>
    <w:rsid w:val="00980DA9"/>
    <w:rsid w:val="00981FB9"/>
    <w:rsid w:val="00982033"/>
    <w:rsid w:val="0098387D"/>
    <w:rsid w:val="00986139"/>
    <w:rsid w:val="00986BF4"/>
    <w:rsid w:val="00991CF1"/>
    <w:rsid w:val="009922A2"/>
    <w:rsid w:val="00993705"/>
    <w:rsid w:val="0099415F"/>
    <w:rsid w:val="009945B3"/>
    <w:rsid w:val="00994B33"/>
    <w:rsid w:val="009957BA"/>
    <w:rsid w:val="009971CD"/>
    <w:rsid w:val="009975D2"/>
    <w:rsid w:val="00997786"/>
    <w:rsid w:val="00997C3C"/>
    <w:rsid w:val="009A0519"/>
    <w:rsid w:val="009A0E81"/>
    <w:rsid w:val="009A12F5"/>
    <w:rsid w:val="009A149C"/>
    <w:rsid w:val="009A1EEE"/>
    <w:rsid w:val="009A33DA"/>
    <w:rsid w:val="009A3CCC"/>
    <w:rsid w:val="009A45C9"/>
    <w:rsid w:val="009A4EF5"/>
    <w:rsid w:val="009A5307"/>
    <w:rsid w:val="009A6223"/>
    <w:rsid w:val="009A63A9"/>
    <w:rsid w:val="009A6B61"/>
    <w:rsid w:val="009A77BF"/>
    <w:rsid w:val="009A7A01"/>
    <w:rsid w:val="009B09BD"/>
    <w:rsid w:val="009B16AA"/>
    <w:rsid w:val="009B1B87"/>
    <w:rsid w:val="009B2518"/>
    <w:rsid w:val="009B2832"/>
    <w:rsid w:val="009B2951"/>
    <w:rsid w:val="009B3180"/>
    <w:rsid w:val="009B39DD"/>
    <w:rsid w:val="009B44BE"/>
    <w:rsid w:val="009B5281"/>
    <w:rsid w:val="009B5593"/>
    <w:rsid w:val="009C1DBB"/>
    <w:rsid w:val="009C301C"/>
    <w:rsid w:val="009C30B8"/>
    <w:rsid w:val="009C38C4"/>
    <w:rsid w:val="009C42BD"/>
    <w:rsid w:val="009C58DB"/>
    <w:rsid w:val="009C665F"/>
    <w:rsid w:val="009C6A4A"/>
    <w:rsid w:val="009C7253"/>
    <w:rsid w:val="009C7E56"/>
    <w:rsid w:val="009D0298"/>
    <w:rsid w:val="009D03C3"/>
    <w:rsid w:val="009D14C2"/>
    <w:rsid w:val="009D1FDF"/>
    <w:rsid w:val="009D290E"/>
    <w:rsid w:val="009D2C85"/>
    <w:rsid w:val="009D3DCE"/>
    <w:rsid w:val="009D58DA"/>
    <w:rsid w:val="009E0137"/>
    <w:rsid w:val="009E2FED"/>
    <w:rsid w:val="009E4F06"/>
    <w:rsid w:val="009E6200"/>
    <w:rsid w:val="009E7DF8"/>
    <w:rsid w:val="009F09E1"/>
    <w:rsid w:val="009F107A"/>
    <w:rsid w:val="009F14BC"/>
    <w:rsid w:val="009F19C7"/>
    <w:rsid w:val="009F1AF7"/>
    <w:rsid w:val="009F1D82"/>
    <w:rsid w:val="009F24DB"/>
    <w:rsid w:val="009F433B"/>
    <w:rsid w:val="009F469C"/>
    <w:rsid w:val="009F5185"/>
    <w:rsid w:val="009F54B6"/>
    <w:rsid w:val="009F5728"/>
    <w:rsid w:val="009F5EFF"/>
    <w:rsid w:val="009F6BEB"/>
    <w:rsid w:val="009F6F39"/>
    <w:rsid w:val="009F7020"/>
    <w:rsid w:val="00A00134"/>
    <w:rsid w:val="00A003DE"/>
    <w:rsid w:val="00A0064F"/>
    <w:rsid w:val="00A02D45"/>
    <w:rsid w:val="00A03C0B"/>
    <w:rsid w:val="00A0455F"/>
    <w:rsid w:val="00A05025"/>
    <w:rsid w:val="00A07AEE"/>
    <w:rsid w:val="00A10125"/>
    <w:rsid w:val="00A103FB"/>
    <w:rsid w:val="00A10E62"/>
    <w:rsid w:val="00A11B15"/>
    <w:rsid w:val="00A1293B"/>
    <w:rsid w:val="00A12D1B"/>
    <w:rsid w:val="00A130EE"/>
    <w:rsid w:val="00A1422E"/>
    <w:rsid w:val="00A146BC"/>
    <w:rsid w:val="00A15E3E"/>
    <w:rsid w:val="00A16F4D"/>
    <w:rsid w:val="00A20130"/>
    <w:rsid w:val="00A210AA"/>
    <w:rsid w:val="00A22105"/>
    <w:rsid w:val="00A22BED"/>
    <w:rsid w:val="00A22C6C"/>
    <w:rsid w:val="00A22D3A"/>
    <w:rsid w:val="00A23EE2"/>
    <w:rsid w:val="00A24A97"/>
    <w:rsid w:val="00A2534D"/>
    <w:rsid w:val="00A25DF2"/>
    <w:rsid w:val="00A26AE7"/>
    <w:rsid w:val="00A27315"/>
    <w:rsid w:val="00A27E4B"/>
    <w:rsid w:val="00A303DC"/>
    <w:rsid w:val="00A3179A"/>
    <w:rsid w:val="00A3191E"/>
    <w:rsid w:val="00A32EAE"/>
    <w:rsid w:val="00A348F8"/>
    <w:rsid w:val="00A3537D"/>
    <w:rsid w:val="00A356E6"/>
    <w:rsid w:val="00A3626F"/>
    <w:rsid w:val="00A3740D"/>
    <w:rsid w:val="00A37CAC"/>
    <w:rsid w:val="00A40372"/>
    <w:rsid w:val="00A408F6"/>
    <w:rsid w:val="00A40A61"/>
    <w:rsid w:val="00A41EB2"/>
    <w:rsid w:val="00A4344C"/>
    <w:rsid w:val="00A44F5E"/>
    <w:rsid w:val="00A45875"/>
    <w:rsid w:val="00A45A4D"/>
    <w:rsid w:val="00A45F5F"/>
    <w:rsid w:val="00A471DF"/>
    <w:rsid w:val="00A50957"/>
    <w:rsid w:val="00A50E43"/>
    <w:rsid w:val="00A50F94"/>
    <w:rsid w:val="00A50F99"/>
    <w:rsid w:val="00A52552"/>
    <w:rsid w:val="00A52E62"/>
    <w:rsid w:val="00A52F97"/>
    <w:rsid w:val="00A536A2"/>
    <w:rsid w:val="00A53C96"/>
    <w:rsid w:val="00A553ED"/>
    <w:rsid w:val="00A5546D"/>
    <w:rsid w:val="00A56A8E"/>
    <w:rsid w:val="00A576FE"/>
    <w:rsid w:val="00A60D6D"/>
    <w:rsid w:val="00A612B7"/>
    <w:rsid w:val="00A614A0"/>
    <w:rsid w:val="00A635D4"/>
    <w:rsid w:val="00A63973"/>
    <w:rsid w:val="00A64A0A"/>
    <w:rsid w:val="00A64F37"/>
    <w:rsid w:val="00A66799"/>
    <w:rsid w:val="00A66812"/>
    <w:rsid w:val="00A66917"/>
    <w:rsid w:val="00A66DC2"/>
    <w:rsid w:val="00A6725D"/>
    <w:rsid w:val="00A673C2"/>
    <w:rsid w:val="00A67877"/>
    <w:rsid w:val="00A70154"/>
    <w:rsid w:val="00A71051"/>
    <w:rsid w:val="00A716BF"/>
    <w:rsid w:val="00A71BCB"/>
    <w:rsid w:val="00A71CA8"/>
    <w:rsid w:val="00A739F2"/>
    <w:rsid w:val="00A74241"/>
    <w:rsid w:val="00A74774"/>
    <w:rsid w:val="00A759CC"/>
    <w:rsid w:val="00A761F8"/>
    <w:rsid w:val="00A76A67"/>
    <w:rsid w:val="00A777AB"/>
    <w:rsid w:val="00A80F10"/>
    <w:rsid w:val="00A815DE"/>
    <w:rsid w:val="00A82300"/>
    <w:rsid w:val="00A83970"/>
    <w:rsid w:val="00A83ACE"/>
    <w:rsid w:val="00A8447C"/>
    <w:rsid w:val="00A84690"/>
    <w:rsid w:val="00A85773"/>
    <w:rsid w:val="00A86901"/>
    <w:rsid w:val="00A8706E"/>
    <w:rsid w:val="00A876D6"/>
    <w:rsid w:val="00A877E9"/>
    <w:rsid w:val="00A90436"/>
    <w:rsid w:val="00A91AFA"/>
    <w:rsid w:val="00A91ECF"/>
    <w:rsid w:val="00A9556F"/>
    <w:rsid w:val="00A96FA6"/>
    <w:rsid w:val="00A977F5"/>
    <w:rsid w:val="00AA0B65"/>
    <w:rsid w:val="00AA1970"/>
    <w:rsid w:val="00AA21CE"/>
    <w:rsid w:val="00AA2CB8"/>
    <w:rsid w:val="00AA2E28"/>
    <w:rsid w:val="00AA30CD"/>
    <w:rsid w:val="00AA3952"/>
    <w:rsid w:val="00AA3A54"/>
    <w:rsid w:val="00AA42DF"/>
    <w:rsid w:val="00AA4895"/>
    <w:rsid w:val="00AA4D0D"/>
    <w:rsid w:val="00AA4EF0"/>
    <w:rsid w:val="00AA5369"/>
    <w:rsid w:val="00AA6192"/>
    <w:rsid w:val="00AA6BC5"/>
    <w:rsid w:val="00AA7BB3"/>
    <w:rsid w:val="00AB02A7"/>
    <w:rsid w:val="00AB06C5"/>
    <w:rsid w:val="00AB30AA"/>
    <w:rsid w:val="00AB3365"/>
    <w:rsid w:val="00AB385E"/>
    <w:rsid w:val="00AB3C85"/>
    <w:rsid w:val="00AB3CA2"/>
    <w:rsid w:val="00AB3E0B"/>
    <w:rsid w:val="00AB43A5"/>
    <w:rsid w:val="00AB5413"/>
    <w:rsid w:val="00AB719D"/>
    <w:rsid w:val="00AB7DCB"/>
    <w:rsid w:val="00AC027A"/>
    <w:rsid w:val="00AC1581"/>
    <w:rsid w:val="00AC19B2"/>
    <w:rsid w:val="00AC2AB3"/>
    <w:rsid w:val="00AC3C90"/>
    <w:rsid w:val="00AC478D"/>
    <w:rsid w:val="00AC4FF3"/>
    <w:rsid w:val="00AC6CBF"/>
    <w:rsid w:val="00AC7655"/>
    <w:rsid w:val="00AD0144"/>
    <w:rsid w:val="00AD06DC"/>
    <w:rsid w:val="00AD18A6"/>
    <w:rsid w:val="00AD2D64"/>
    <w:rsid w:val="00AD3085"/>
    <w:rsid w:val="00AD6AAE"/>
    <w:rsid w:val="00AD7886"/>
    <w:rsid w:val="00AD7A5B"/>
    <w:rsid w:val="00AE08A9"/>
    <w:rsid w:val="00AE14A4"/>
    <w:rsid w:val="00AE3030"/>
    <w:rsid w:val="00AE36C0"/>
    <w:rsid w:val="00AE4599"/>
    <w:rsid w:val="00AE5B55"/>
    <w:rsid w:val="00AE5C7E"/>
    <w:rsid w:val="00AE5CB2"/>
    <w:rsid w:val="00AE650A"/>
    <w:rsid w:val="00AE70E3"/>
    <w:rsid w:val="00AE7215"/>
    <w:rsid w:val="00AE7C9D"/>
    <w:rsid w:val="00AF03F1"/>
    <w:rsid w:val="00AF091C"/>
    <w:rsid w:val="00AF0F59"/>
    <w:rsid w:val="00AF145B"/>
    <w:rsid w:val="00AF1CD0"/>
    <w:rsid w:val="00AF2CC7"/>
    <w:rsid w:val="00AF3004"/>
    <w:rsid w:val="00AF33AD"/>
    <w:rsid w:val="00AF376D"/>
    <w:rsid w:val="00AF37F6"/>
    <w:rsid w:val="00AF3DD4"/>
    <w:rsid w:val="00AF5693"/>
    <w:rsid w:val="00AF653E"/>
    <w:rsid w:val="00AF78EF"/>
    <w:rsid w:val="00B0045F"/>
    <w:rsid w:val="00B010D3"/>
    <w:rsid w:val="00B0159E"/>
    <w:rsid w:val="00B01CCF"/>
    <w:rsid w:val="00B028C1"/>
    <w:rsid w:val="00B03786"/>
    <w:rsid w:val="00B038D4"/>
    <w:rsid w:val="00B03FAD"/>
    <w:rsid w:val="00B048CA"/>
    <w:rsid w:val="00B04AD2"/>
    <w:rsid w:val="00B054C0"/>
    <w:rsid w:val="00B075E9"/>
    <w:rsid w:val="00B07C85"/>
    <w:rsid w:val="00B11D35"/>
    <w:rsid w:val="00B11F40"/>
    <w:rsid w:val="00B12564"/>
    <w:rsid w:val="00B14FF6"/>
    <w:rsid w:val="00B155AD"/>
    <w:rsid w:val="00B160CA"/>
    <w:rsid w:val="00B16678"/>
    <w:rsid w:val="00B169BA"/>
    <w:rsid w:val="00B16CF7"/>
    <w:rsid w:val="00B16F8D"/>
    <w:rsid w:val="00B17884"/>
    <w:rsid w:val="00B2044B"/>
    <w:rsid w:val="00B211DC"/>
    <w:rsid w:val="00B220F0"/>
    <w:rsid w:val="00B22561"/>
    <w:rsid w:val="00B2286A"/>
    <w:rsid w:val="00B23AEB"/>
    <w:rsid w:val="00B23BE5"/>
    <w:rsid w:val="00B24239"/>
    <w:rsid w:val="00B254B6"/>
    <w:rsid w:val="00B25A5F"/>
    <w:rsid w:val="00B25E01"/>
    <w:rsid w:val="00B25EEC"/>
    <w:rsid w:val="00B2653D"/>
    <w:rsid w:val="00B26771"/>
    <w:rsid w:val="00B3128B"/>
    <w:rsid w:val="00B32129"/>
    <w:rsid w:val="00B3264A"/>
    <w:rsid w:val="00B33085"/>
    <w:rsid w:val="00B3347D"/>
    <w:rsid w:val="00B34117"/>
    <w:rsid w:val="00B35115"/>
    <w:rsid w:val="00B3614D"/>
    <w:rsid w:val="00B40604"/>
    <w:rsid w:val="00B41389"/>
    <w:rsid w:val="00B4374B"/>
    <w:rsid w:val="00B438FE"/>
    <w:rsid w:val="00B43CA9"/>
    <w:rsid w:val="00B443EC"/>
    <w:rsid w:val="00B44A67"/>
    <w:rsid w:val="00B451EA"/>
    <w:rsid w:val="00B45FFF"/>
    <w:rsid w:val="00B4613B"/>
    <w:rsid w:val="00B51EF5"/>
    <w:rsid w:val="00B525E6"/>
    <w:rsid w:val="00B53056"/>
    <w:rsid w:val="00B5424D"/>
    <w:rsid w:val="00B54AAC"/>
    <w:rsid w:val="00B54EFE"/>
    <w:rsid w:val="00B56606"/>
    <w:rsid w:val="00B5666E"/>
    <w:rsid w:val="00B56E57"/>
    <w:rsid w:val="00B57190"/>
    <w:rsid w:val="00B606AB"/>
    <w:rsid w:val="00B607E3"/>
    <w:rsid w:val="00B6118D"/>
    <w:rsid w:val="00B61D9D"/>
    <w:rsid w:val="00B62848"/>
    <w:rsid w:val="00B63679"/>
    <w:rsid w:val="00B63B5F"/>
    <w:rsid w:val="00B64582"/>
    <w:rsid w:val="00B64E60"/>
    <w:rsid w:val="00B64EE5"/>
    <w:rsid w:val="00B65524"/>
    <w:rsid w:val="00B663CB"/>
    <w:rsid w:val="00B67716"/>
    <w:rsid w:val="00B701CF"/>
    <w:rsid w:val="00B704EF"/>
    <w:rsid w:val="00B71660"/>
    <w:rsid w:val="00B71FE5"/>
    <w:rsid w:val="00B72738"/>
    <w:rsid w:val="00B72A04"/>
    <w:rsid w:val="00B72BA2"/>
    <w:rsid w:val="00B732E9"/>
    <w:rsid w:val="00B7393A"/>
    <w:rsid w:val="00B73D7E"/>
    <w:rsid w:val="00B74153"/>
    <w:rsid w:val="00B76657"/>
    <w:rsid w:val="00B80361"/>
    <w:rsid w:val="00B80624"/>
    <w:rsid w:val="00B80691"/>
    <w:rsid w:val="00B807FB"/>
    <w:rsid w:val="00B80EE3"/>
    <w:rsid w:val="00B8233E"/>
    <w:rsid w:val="00B8305F"/>
    <w:rsid w:val="00B85BF6"/>
    <w:rsid w:val="00B86DEE"/>
    <w:rsid w:val="00B91659"/>
    <w:rsid w:val="00B91A34"/>
    <w:rsid w:val="00B92166"/>
    <w:rsid w:val="00B94EDC"/>
    <w:rsid w:val="00B95272"/>
    <w:rsid w:val="00B95956"/>
    <w:rsid w:val="00B9619F"/>
    <w:rsid w:val="00B97276"/>
    <w:rsid w:val="00B97726"/>
    <w:rsid w:val="00B97C5E"/>
    <w:rsid w:val="00B97DF0"/>
    <w:rsid w:val="00BA0C34"/>
    <w:rsid w:val="00BA0D34"/>
    <w:rsid w:val="00BA202D"/>
    <w:rsid w:val="00BA24AB"/>
    <w:rsid w:val="00BA33CB"/>
    <w:rsid w:val="00BA53E9"/>
    <w:rsid w:val="00BA7593"/>
    <w:rsid w:val="00BB153C"/>
    <w:rsid w:val="00BB1FB5"/>
    <w:rsid w:val="00BB21B6"/>
    <w:rsid w:val="00BB3936"/>
    <w:rsid w:val="00BB3E0D"/>
    <w:rsid w:val="00BB4236"/>
    <w:rsid w:val="00BB5352"/>
    <w:rsid w:val="00BB7FB2"/>
    <w:rsid w:val="00BC02F8"/>
    <w:rsid w:val="00BC1F65"/>
    <w:rsid w:val="00BC2852"/>
    <w:rsid w:val="00BC2915"/>
    <w:rsid w:val="00BC306F"/>
    <w:rsid w:val="00BC3700"/>
    <w:rsid w:val="00BC6A03"/>
    <w:rsid w:val="00BC7737"/>
    <w:rsid w:val="00BD07F9"/>
    <w:rsid w:val="00BD198D"/>
    <w:rsid w:val="00BD2637"/>
    <w:rsid w:val="00BD2B17"/>
    <w:rsid w:val="00BD3041"/>
    <w:rsid w:val="00BD310A"/>
    <w:rsid w:val="00BD35CD"/>
    <w:rsid w:val="00BD5276"/>
    <w:rsid w:val="00BD6671"/>
    <w:rsid w:val="00BD709E"/>
    <w:rsid w:val="00BD7FE0"/>
    <w:rsid w:val="00BE065C"/>
    <w:rsid w:val="00BE0C31"/>
    <w:rsid w:val="00BE4988"/>
    <w:rsid w:val="00BE52A9"/>
    <w:rsid w:val="00BE62F1"/>
    <w:rsid w:val="00BE6898"/>
    <w:rsid w:val="00BE69EB"/>
    <w:rsid w:val="00BF476B"/>
    <w:rsid w:val="00BF4CCE"/>
    <w:rsid w:val="00BF4EF8"/>
    <w:rsid w:val="00BF5263"/>
    <w:rsid w:val="00BF5BE1"/>
    <w:rsid w:val="00BF7D42"/>
    <w:rsid w:val="00BF7F3F"/>
    <w:rsid w:val="00C002C4"/>
    <w:rsid w:val="00C01EA7"/>
    <w:rsid w:val="00C024A5"/>
    <w:rsid w:val="00C0289A"/>
    <w:rsid w:val="00C043DB"/>
    <w:rsid w:val="00C044EF"/>
    <w:rsid w:val="00C04AB5"/>
    <w:rsid w:val="00C05574"/>
    <w:rsid w:val="00C0578C"/>
    <w:rsid w:val="00C06351"/>
    <w:rsid w:val="00C06C2C"/>
    <w:rsid w:val="00C07709"/>
    <w:rsid w:val="00C07A3E"/>
    <w:rsid w:val="00C10C90"/>
    <w:rsid w:val="00C11AF1"/>
    <w:rsid w:val="00C11B98"/>
    <w:rsid w:val="00C1369C"/>
    <w:rsid w:val="00C1433E"/>
    <w:rsid w:val="00C14470"/>
    <w:rsid w:val="00C15071"/>
    <w:rsid w:val="00C17E3C"/>
    <w:rsid w:val="00C20319"/>
    <w:rsid w:val="00C205D6"/>
    <w:rsid w:val="00C206DA"/>
    <w:rsid w:val="00C20788"/>
    <w:rsid w:val="00C208C4"/>
    <w:rsid w:val="00C20D30"/>
    <w:rsid w:val="00C2146F"/>
    <w:rsid w:val="00C2157B"/>
    <w:rsid w:val="00C21AEA"/>
    <w:rsid w:val="00C21FE9"/>
    <w:rsid w:val="00C223D0"/>
    <w:rsid w:val="00C2340A"/>
    <w:rsid w:val="00C23519"/>
    <w:rsid w:val="00C23C82"/>
    <w:rsid w:val="00C23E83"/>
    <w:rsid w:val="00C25042"/>
    <w:rsid w:val="00C2743C"/>
    <w:rsid w:val="00C275B1"/>
    <w:rsid w:val="00C276D5"/>
    <w:rsid w:val="00C27C7E"/>
    <w:rsid w:val="00C3008A"/>
    <w:rsid w:val="00C32071"/>
    <w:rsid w:val="00C3268B"/>
    <w:rsid w:val="00C329A7"/>
    <w:rsid w:val="00C33FEC"/>
    <w:rsid w:val="00C359E0"/>
    <w:rsid w:val="00C362E3"/>
    <w:rsid w:val="00C373E2"/>
    <w:rsid w:val="00C3786A"/>
    <w:rsid w:val="00C412B9"/>
    <w:rsid w:val="00C452ED"/>
    <w:rsid w:val="00C45A82"/>
    <w:rsid w:val="00C45D1C"/>
    <w:rsid w:val="00C45FA2"/>
    <w:rsid w:val="00C46158"/>
    <w:rsid w:val="00C4733F"/>
    <w:rsid w:val="00C47A15"/>
    <w:rsid w:val="00C5095D"/>
    <w:rsid w:val="00C510CB"/>
    <w:rsid w:val="00C5189D"/>
    <w:rsid w:val="00C52584"/>
    <w:rsid w:val="00C52A06"/>
    <w:rsid w:val="00C532FC"/>
    <w:rsid w:val="00C53370"/>
    <w:rsid w:val="00C539FE"/>
    <w:rsid w:val="00C54884"/>
    <w:rsid w:val="00C549B7"/>
    <w:rsid w:val="00C54B13"/>
    <w:rsid w:val="00C551B4"/>
    <w:rsid w:val="00C551F3"/>
    <w:rsid w:val="00C55860"/>
    <w:rsid w:val="00C56DCA"/>
    <w:rsid w:val="00C571D8"/>
    <w:rsid w:val="00C57A4F"/>
    <w:rsid w:val="00C61958"/>
    <w:rsid w:val="00C6229F"/>
    <w:rsid w:val="00C62924"/>
    <w:rsid w:val="00C62FDD"/>
    <w:rsid w:val="00C63694"/>
    <w:rsid w:val="00C65139"/>
    <w:rsid w:val="00C667DE"/>
    <w:rsid w:val="00C671E2"/>
    <w:rsid w:val="00C67B82"/>
    <w:rsid w:val="00C70E4D"/>
    <w:rsid w:val="00C70FBF"/>
    <w:rsid w:val="00C713CD"/>
    <w:rsid w:val="00C718DC"/>
    <w:rsid w:val="00C748F7"/>
    <w:rsid w:val="00C76BD6"/>
    <w:rsid w:val="00C76F9E"/>
    <w:rsid w:val="00C80021"/>
    <w:rsid w:val="00C804B4"/>
    <w:rsid w:val="00C80665"/>
    <w:rsid w:val="00C80FF2"/>
    <w:rsid w:val="00C825B3"/>
    <w:rsid w:val="00C83B74"/>
    <w:rsid w:val="00C84384"/>
    <w:rsid w:val="00C845AC"/>
    <w:rsid w:val="00C852E6"/>
    <w:rsid w:val="00C86076"/>
    <w:rsid w:val="00C860D3"/>
    <w:rsid w:val="00C86F50"/>
    <w:rsid w:val="00C8738E"/>
    <w:rsid w:val="00C874C2"/>
    <w:rsid w:val="00C87BBB"/>
    <w:rsid w:val="00C87BF3"/>
    <w:rsid w:val="00C90A84"/>
    <w:rsid w:val="00C92184"/>
    <w:rsid w:val="00C9225B"/>
    <w:rsid w:val="00C92AB7"/>
    <w:rsid w:val="00C93048"/>
    <w:rsid w:val="00C93476"/>
    <w:rsid w:val="00C9417B"/>
    <w:rsid w:val="00C9459B"/>
    <w:rsid w:val="00C95012"/>
    <w:rsid w:val="00C95812"/>
    <w:rsid w:val="00C95EEA"/>
    <w:rsid w:val="00C95FA1"/>
    <w:rsid w:val="00C960DB"/>
    <w:rsid w:val="00C96BE0"/>
    <w:rsid w:val="00C9774E"/>
    <w:rsid w:val="00C97B8D"/>
    <w:rsid w:val="00CA023D"/>
    <w:rsid w:val="00CA0A6B"/>
    <w:rsid w:val="00CA1496"/>
    <w:rsid w:val="00CA364D"/>
    <w:rsid w:val="00CA393F"/>
    <w:rsid w:val="00CA49E6"/>
    <w:rsid w:val="00CA5EA0"/>
    <w:rsid w:val="00CA6549"/>
    <w:rsid w:val="00CA6F9E"/>
    <w:rsid w:val="00CA730B"/>
    <w:rsid w:val="00CB0137"/>
    <w:rsid w:val="00CB0BCE"/>
    <w:rsid w:val="00CB0E90"/>
    <w:rsid w:val="00CB1619"/>
    <w:rsid w:val="00CB161B"/>
    <w:rsid w:val="00CB272A"/>
    <w:rsid w:val="00CB3CC2"/>
    <w:rsid w:val="00CB3DA9"/>
    <w:rsid w:val="00CB4760"/>
    <w:rsid w:val="00CB47C5"/>
    <w:rsid w:val="00CB4B9E"/>
    <w:rsid w:val="00CB7E8D"/>
    <w:rsid w:val="00CC12C6"/>
    <w:rsid w:val="00CC1417"/>
    <w:rsid w:val="00CC1C8D"/>
    <w:rsid w:val="00CC2CB7"/>
    <w:rsid w:val="00CC2D89"/>
    <w:rsid w:val="00CC3331"/>
    <w:rsid w:val="00CC5C9B"/>
    <w:rsid w:val="00CC614C"/>
    <w:rsid w:val="00CC76CB"/>
    <w:rsid w:val="00CC7DD3"/>
    <w:rsid w:val="00CD19C2"/>
    <w:rsid w:val="00CD1EBA"/>
    <w:rsid w:val="00CD2B80"/>
    <w:rsid w:val="00CD36C3"/>
    <w:rsid w:val="00CD3790"/>
    <w:rsid w:val="00CD3B28"/>
    <w:rsid w:val="00CD46B6"/>
    <w:rsid w:val="00CD4F87"/>
    <w:rsid w:val="00CE09FC"/>
    <w:rsid w:val="00CE0A88"/>
    <w:rsid w:val="00CE0BC0"/>
    <w:rsid w:val="00CE14F5"/>
    <w:rsid w:val="00CE2069"/>
    <w:rsid w:val="00CE2EEE"/>
    <w:rsid w:val="00CE5835"/>
    <w:rsid w:val="00CE5B70"/>
    <w:rsid w:val="00CE6436"/>
    <w:rsid w:val="00CE6BBD"/>
    <w:rsid w:val="00CE7AC2"/>
    <w:rsid w:val="00CF0CED"/>
    <w:rsid w:val="00CF0F8A"/>
    <w:rsid w:val="00CF25C7"/>
    <w:rsid w:val="00CF4682"/>
    <w:rsid w:val="00CF51E2"/>
    <w:rsid w:val="00CF53D7"/>
    <w:rsid w:val="00D0131F"/>
    <w:rsid w:val="00D01C2D"/>
    <w:rsid w:val="00D02CC8"/>
    <w:rsid w:val="00D03090"/>
    <w:rsid w:val="00D0510E"/>
    <w:rsid w:val="00D054B2"/>
    <w:rsid w:val="00D055AC"/>
    <w:rsid w:val="00D06342"/>
    <w:rsid w:val="00D06C06"/>
    <w:rsid w:val="00D07581"/>
    <w:rsid w:val="00D07A26"/>
    <w:rsid w:val="00D11A81"/>
    <w:rsid w:val="00D133BE"/>
    <w:rsid w:val="00D13D5B"/>
    <w:rsid w:val="00D13E55"/>
    <w:rsid w:val="00D1557E"/>
    <w:rsid w:val="00D15B8C"/>
    <w:rsid w:val="00D16BDD"/>
    <w:rsid w:val="00D16FD0"/>
    <w:rsid w:val="00D20AE5"/>
    <w:rsid w:val="00D22359"/>
    <w:rsid w:val="00D22868"/>
    <w:rsid w:val="00D22C0E"/>
    <w:rsid w:val="00D230C0"/>
    <w:rsid w:val="00D23198"/>
    <w:rsid w:val="00D23B7E"/>
    <w:rsid w:val="00D24AD6"/>
    <w:rsid w:val="00D24B7D"/>
    <w:rsid w:val="00D250E7"/>
    <w:rsid w:val="00D25D15"/>
    <w:rsid w:val="00D25FB6"/>
    <w:rsid w:val="00D27DF6"/>
    <w:rsid w:val="00D30775"/>
    <w:rsid w:val="00D30864"/>
    <w:rsid w:val="00D30FC3"/>
    <w:rsid w:val="00D3148B"/>
    <w:rsid w:val="00D320A6"/>
    <w:rsid w:val="00D332D4"/>
    <w:rsid w:val="00D33BF7"/>
    <w:rsid w:val="00D33DFF"/>
    <w:rsid w:val="00D35263"/>
    <w:rsid w:val="00D35AB3"/>
    <w:rsid w:val="00D37252"/>
    <w:rsid w:val="00D37325"/>
    <w:rsid w:val="00D37E7A"/>
    <w:rsid w:val="00D4090F"/>
    <w:rsid w:val="00D43827"/>
    <w:rsid w:val="00D45513"/>
    <w:rsid w:val="00D457DE"/>
    <w:rsid w:val="00D45B02"/>
    <w:rsid w:val="00D4608C"/>
    <w:rsid w:val="00D47276"/>
    <w:rsid w:val="00D50F42"/>
    <w:rsid w:val="00D519BB"/>
    <w:rsid w:val="00D5203A"/>
    <w:rsid w:val="00D52B95"/>
    <w:rsid w:val="00D52F86"/>
    <w:rsid w:val="00D53E2B"/>
    <w:rsid w:val="00D55ACD"/>
    <w:rsid w:val="00D567F8"/>
    <w:rsid w:val="00D57189"/>
    <w:rsid w:val="00D571F7"/>
    <w:rsid w:val="00D60B64"/>
    <w:rsid w:val="00D617C8"/>
    <w:rsid w:val="00D62AD3"/>
    <w:rsid w:val="00D62C51"/>
    <w:rsid w:val="00D658B7"/>
    <w:rsid w:val="00D667A6"/>
    <w:rsid w:val="00D675D3"/>
    <w:rsid w:val="00D71B18"/>
    <w:rsid w:val="00D71E9B"/>
    <w:rsid w:val="00D72DD6"/>
    <w:rsid w:val="00D73107"/>
    <w:rsid w:val="00D7378F"/>
    <w:rsid w:val="00D73EFA"/>
    <w:rsid w:val="00D74B59"/>
    <w:rsid w:val="00D74DEF"/>
    <w:rsid w:val="00D75683"/>
    <w:rsid w:val="00D82376"/>
    <w:rsid w:val="00D8253A"/>
    <w:rsid w:val="00D836C7"/>
    <w:rsid w:val="00D84ECA"/>
    <w:rsid w:val="00D86605"/>
    <w:rsid w:val="00D86ABD"/>
    <w:rsid w:val="00D8797B"/>
    <w:rsid w:val="00D91140"/>
    <w:rsid w:val="00D92908"/>
    <w:rsid w:val="00D92DBE"/>
    <w:rsid w:val="00D945D1"/>
    <w:rsid w:val="00D949BD"/>
    <w:rsid w:val="00D952E1"/>
    <w:rsid w:val="00D9542D"/>
    <w:rsid w:val="00D97270"/>
    <w:rsid w:val="00DA1EB9"/>
    <w:rsid w:val="00DA2639"/>
    <w:rsid w:val="00DA2BAB"/>
    <w:rsid w:val="00DA3494"/>
    <w:rsid w:val="00DA3E54"/>
    <w:rsid w:val="00DA4B0A"/>
    <w:rsid w:val="00DA5797"/>
    <w:rsid w:val="00DA5900"/>
    <w:rsid w:val="00DA6967"/>
    <w:rsid w:val="00DA6EA8"/>
    <w:rsid w:val="00DB0064"/>
    <w:rsid w:val="00DB0A43"/>
    <w:rsid w:val="00DB1126"/>
    <w:rsid w:val="00DB17E6"/>
    <w:rsid w:val="00DB334A"/>
    <w:rsid w:val="00DB3844"/>
    <w:rsid w:val="00DB44AB"/>
    <w:rsid w:val="00DB4F55"/>
    <w:rsid w:val="00DB5930"/>
    <w:rsid w:val="00DC028B"/>
    <w:rsid w:val="00DC06AD"/>
    <w:rsid w:val="00DC2A40"/>
    <w:rsid w:val="00DC2D7C"/>
    <w:rsid w:val="00DC46E5"/>
    <w:rsid w:val="00DC4875"/>
    <w:rsid w:val="00DC5FF5"/>
    <w:rsid w:val="00DC6C8E"/>
    <w:rsid w:val="00DC6EF4"/>
    <w:rsid w:val="00DC793D"/>
    <w:rsid w:val="00DD0A63"/>
    <w:rsid w:val="00DD2933"/>
    <w:rsid w:val="00DD2FB6"/>
    <w:rsid w:val="00DD40FC"/>
    <w:rsid w:val="00DD7F64"/>
    <w:rsid w:val="00DD7FC1"/>
    <w:rsid w:val="00DE0166"/>
    <w:rsid w:val="00DE13DD"/>
    <w:rsid w:val="00DE1FCB"/>
    <w:rsid w:val="00DE29AC"/>
    <w:rsid w:val="00DE2D62"/>
    <w:rsid w:val="00DE43FE"/>
    <w:rsid w:val="00DE441B"/>
    <w:rsid w:val="00DE4AB8"/>
    <w:rsid w:val="00DE57F4"/>
    <w:rsid w:val="00DE64BF"/>
    <w:rsid w:val="00DE6F45"/>
    <w:rsid w:val="00DE7C5E"/>
    <w:rsid w:val="00DF2709"/>
    <w:rsid w:val="00DF2F3E"/>
    <w:rsid w:val="00DF46AD"/>
    <w:rsid w:val="00DF6C5D"/>
    <w:rsid w:val="00DF7155"/>
    <w:rsid w:val="00DF77C4"/>
    <w:rsid w:val="00E00A88"/>
    <w:rsid w:val="00E00CE8"/>
    <w:rsid w:val="00E00D42"/>
    <w:rsid w:val="00E01434"/>
    <w:rsid w:val="00E01993"/>
    <w:rsid w:val="00E041D7"/>
    <w:rsid w:val="00E04501"/>
    <w:rsid w:val="00E04931"/>
    <w:rsid w:val="00E05012"/>
    <w:rsid w:val="00E050D1"/>
    <w:rsid w:val="00E05FB7"/>
    <w:rsid w:val="00E06292"/>
    <w:rsid w:val="00E0725D"/>
    <w:rsid w:val="00E112BE"/>
    <w:rsid w:val="00E12948"/>
    <w:rsid w:val="00E137C4"/>
    <w:rsid w:val="00E14C10"/>
    <w:rsid w:val="00E14C90"/>
    <w:rsid w:val="00E163B0"/>
    <w:rsid w:val="00E16BB0"/>
    <w:rsid w:val="00E17035"/>
    <w:rsid w:val="00E17A06"/>
    <w:rsid w:val="00E17B7E"/>
    <w:rsid w:val="00E2042A"/>
    <w:rsid w:val="00E20812"/>
    <w:rsid w:val="00E210DC"/>
    <w:rsid w:val="00E21291"/>
    <w:rsid w:val="00E2232B"/>
    <w:rsid w:val="00E22A28"/>
    <w:rsid w:val="00E22AFF"/>
    <w:rsid w:val="00E23C04"/>
    <w:rsid w:val="00E2630C"/>
    <w:rsid w:val="00E26638"/>
    <w:rsid w:val="00E26881"/>
    <w:rsid w:val="00E2789D"/>
    <w:rsid w:val="00E27FE3"/>
    <w:rsid w:val="00E304C1"/>
    <w:rsid w:val="00E3184D"/>
    <w:rsid w:val="00E31885"/>
    <w:rsid w:val="00E31BBB"/>
    <w:rsid w:val="00E31E8B"/>
    <w:rsid w:val="00E32480"/>
    <w:rsid w:val="00E3260A"/>
    <w:rsid w:val="00E3323A"/>
    <w:rsid w:val="00E335CA"/>
    <w:rsid w:val="00E3389F"/>
    <w:rsid w:val="00E33BF4"/>
    <w:rsid w:val="00E34E2F"/>
    <w:rsid w:val="00E35710"/>
    <w:rsid w:val="00E35DEB"/>
    <w:rsid w:val="00E362FE"/>
    <w:rsid w:val="00E364A5"/>
    <w:rsid w:val="00E364F9"/>
    <w:rsid w:val="00E36DC8"/>
    <w:rsid w:val="00E37087"/>
    <w:rsid w:val="00E37181"/>
    <w:rsid w:val="00E42708"/>
    <w:rsid w:val="00E42D60"/>
    <w:rsid w:val="00E43260"/>
    <w:rsid w:val="00E43F15"/>
    <w:rsid w:val="00E449B4"/>
    <w:rsid w:val="00E45D7C"/>
    <w:rsid w:val="00E46133"/>
    <w:rsid w:val="00E47085"/>
    <w:rsid w:val="00E4781B"/>
    <w:rsid w:val="00E5030A"/>
    <w:rsid w:val="00E50975"/>
    <w:rsid w:val="00E50CCF"/>
    <w:rsid w:val="00E51B47"/>
    <w:rsid w:val="00E52355"/>
    <w:rsid w:val="00E5304F"/>
    <w:rsid w:val="00E530DA"/>
    <w:rsid w:val="00E53AAD"/>
    <w:rsid w:val="00E606A6"/>
    <w:rsid w:val="00E62959"/>
    <w:rsid w:val="00E631A1"/>
    <w:rsid w:val="00E634AD"/>
    <w:rsid w:val="00E64FD5"/>
    <w:rsid w:val="00E6555A"/>
    <w:rsid w:val="00E670C5"/>
    <w:rsid w:val="00E67C6A"/>
    <w:rsid w:val="00E71D36"/>
    <w:rsid w:val="00E72B5E"/>
    <w:rsid w:val="00E74CE0"/>
    <w:rsid w:val="00E7665A"/>
    <w:rsid w:val="00E766FD"/>
    <w:rsid w:val="00E77405"/>
    <w:rsid w:val="00E77748"/>
    <w:rsid w:val="00E81996"/>
    <w:rsid w:val="00E81D3E"/>
    <w:rsid w:val="00E82312"/>
    <w:rsid w:val="00E835F1"/>
    <w:rsid w:val="00E83ED4"/>
    <w:rsid w:val="00E84412"/>
    <w:rsid w:val="00E84721"/>
    <w:rsid w:val="00E84CD7"/>
    <w:rsid w:val="00E84D97"/>
    <w:rsid w:val="00E84FE1"/>
    <w:rsid w:val="00E85926"/>
    <w:rsid w:val="00E86F3B"/>
    <w:rsid w:val="00E87A3C"/>
    <w:rsid w:val="00E905EE"/>
    <w:rsid w:val="00E90B6A"/>
    <w:rsid w:val="00E91E50"/>
    <w:rsid w:val="00E926F7"/>
    <w:rsid w:val="00E950ED"/>
    <w:rsid w:val="00E95151"/>
    <w:rsid w:val="00E95168"/>
    <w:rsid w:val="00E96394"/>
    <w:rsid w:val="00EA050E"/>
    <w:rsid w:val="00EA055F"/>
    <w:rsid w:val="00EA3A50"/>
    <w:rsid w:val="00EA418E"/>
    <w:rsid w:val="00EA4A86"/>
    <w:rsid w:val="00EA533E"/>
    <w:rsid w:val="00EA5B24"/>
    <w:rsid w:val="00EA5CF2"/>
    <w:rsid w:val="00EA646A"/>
    <w:rsid w:val="00EA67EB"/>
    <w:rsid w:val="00EA7372"/>
    <w:rsid w:val="00EA757F"/>
    <w:rsid w:val="00EB110F"/>
    <w:rsid w:val="00EB1FB1"/>
    <w:rsid w:val="00EB24E6"/>
    <w:rsid w:val="00EB2694"/>
    <w:rsid w:val="00EB2D0B"/>
    <w:rsid w:val="00EB3477"/>
    <w:rsid w:val="00EB459D"/>
    <w:rsid w:val="00EB5B24"/>
    <w:rsid w:val="00EC063A"/>
    <w:rsid w:val="00EC0C96"/>
    <w:rsid w:val="00EC1AE7"/>
    <w:rsid w:val="00EC21DA"/>
    <w:rsid w:val="00EC23D0"/>
    <w:rsid w:val="00EC25AF"/>
    <w:rsid w:val="00EC2EA8"/>
    <w:rsid w:val="00EC4E5D"/>
    <w:rsid w:val="00EC5000"/>
    <w:rsid w:val="00EC682B"/>
    <w:rsid w:val="00EC74C4"/>
    <w:rsid w:val="00ED041B"/>
    <w:rsid w:val="00ED0794"/>
    <w:rsid w:val="00ED0FF9"/>
    <w:rsid w:val="00ED1B22"/>
    <w:rsid w:val="00ED27C4"/>
    <w:rsid w:val="00ED283A"/>
    <w:rsid w:val="00ED2CA2"/>
    <w:rsid w:val="00ED2D83"/>
    <w:rsid w:val="00ED305E"/>
    <w:rsid w:val="00ED3CE5"/>
    <w:rsid w:val="00ED3DF6"/>
    <w:rsid w:val="00ED4246"/>
    <w:rsid w:val="00ED4797"/>
    <w:rsid w:val="00ED5609"/>
    <w:rsid w:val="00ED5E77"/>
    <w:rsid w:val="00ED60AC"/>
    <w:rsid w:val="00ED6632"/>
    <w:rsid w:val="00ED6B42"/>
    <w:rsid w:val="00ED728D"/>
    <w:rsid w:val="00ED78EE"/>
    <w:rsid w:val="00ED7D63"/>
    <w:rsid w:val="00EE033F"/>
    <w:rsid w:val="00EE0EFF"/>
    <w:rsid w:val="00EE1388"/>
    <w:rsid w:val="00EE1CE3"/>
    <w:rsid w:val="00EE20D2"/>
    <w:rsid w:val="00EE2849"/>
    <w:rsid w:val="00EE4FD3"/>
    <w:rsid w:val="00EE50A1"/>
    <w:rsid w:val="00EE59F6"/>
    <w:rsid w:val="00EE59F7"/>
    <w:rsid w:val="00EE74A0"/>
    <w:rsid w:val="00EE7DE7"/>
    <w:rsid w:val="00EF07E9"/>
    <w:rsid w:val="00EF0DE6"/>
    <w:rsid w:val="00EF1586"/>
    <w:rsid w:val="00EF1D80"/>
    <w:rsid w:val="00EF291D"/>
    <w:rsid w:val="00EF2D4F"/>
    <w:rsid w:val="00EF2FE8"/>
    <w:rsid w:val="00EF3CF9"/>
    <w:rsid w:val="00EF50F7"/>
    <w:rsid w:val="00EF67C6"/>
    <w:rsid w:val="00EF6847"/>
    <w:rsid w:val="00EFCEF4"/>
    <w:rsid w:val="00F00C87"/>
    <w:rsid w:val="00F00FD2"/>
    <w:rsid w:val="00F0112D"/>
    <w:rsid w:val="00F0175B"/>
    <w:rsid w:val="00F01EBE"/>
    <w:rsid w:val="00F0252C"/>
    <w:rsid w:val="00F0267C"/>
    <w:rsid w:val="00F02B06"/>
    <w:rsid w:val="00F02CBA"/>
    <w:rsid w:val="00F02D2F"/>
    <w:rsid w:val="00F0372C"/>
    <w:rsid w:val="00F04BF1"/>
    <w:rsid w:val="00F04D85"/>
    <w:rsid w:val="00F05434"/>
    <w:rsid w:val="00F0553B"/>
    <w:rsid w:val="00F05AAF"/>
    <w:rsid w:val="00F065F7"/>
    <w:rsid w:val="00F07A6F"/>
    <w:rsid w:val="00F11C46"/>
    <w:rsid w:val="00F13A2A"/>
    <w:rsid w:val="00F1432F"/>
    <w:rsid w:val="00F214E3"/>
    <w:rsid w:val="00F22875"/>
    <w:rsid w:val="00F24233"/>
    <w:rsid w:val="00F2562E"/>
    <w:rsid w:val="00F25A35"/>
    <w:rsid w:val="00F26782"/>
    <w:rsid w:val="00F27345"/>
    <w:rsid w:val="00F27C07"/>
    <w:rsid w:val="00F30031"/>
    <w:rsid w:val="00F3117C"/>
    <w:rsid w:val="00F316B3"/>
    <w:rsid w:val="00F32997"/>
    <w:rsid w:val="00F32A59"/>
    <w:rsid w:val="00F3348A"/>
    <w:rsid w:val="00F33D4A"/>
    <w:rsid w:val="00F36AA9"/>
    <w:rsid w:val="00F37BBB"/>
    <w:rsid w:val="00F416C1"/>
    <w:rsid w:val="00F42563"/>
    <w:rsid w:val="00F42AA5"/>
    <w:rsid w:val="00F42D51"/>
    <w:rsid w:val="00F43F2F"/>
    <w:rsid w:val="00F441E4"/>
    <w:rsid w:val="00F44643"/>
    <w:rsid w:val="00F45864"/>
    <w:rsid w:val="00F46563"/>
    <w:rsid w:val="00F46E36"/>
    <w:rsid w:val="00F4715C"/>
    <w:rsid w:val="00F50425"/>
    <w:rsid w:val="00F50452"/>
    <w:rsid w:val="00F504EC"/>
    <w:rsid w:val="00F530C0"/>
    <w:rsid w:val="00F5317D"/>
    <w:rsid w:val="00F533B4"/>
    <w:rsid w:val="00F53CDA"/>
    <w:rsid w:val="00F55515"/>
    <w:rsid w:val="00F56DB6"/>
    <w:rsid w:val="00F56EC8"/>
    <w:rsid w:val="00F5781D"/>
    <w:rsid w:val="00F623B2"/>
    <w:rsid w:val="00F63B16"/>
    <w:rsid w:val="00F63EDC"/>
    <w:rsid w:val="00F646DC"/>
    <w:rsid w:val="00F64B80"/>
    <w:rsid w:val="00F65506"/>
    <w:rsid w:val="00F66745"/>
    <w:rsid w:val="00F667A3"/>
    <w:rsid w:val="00F67E21"/>
    <w:rsid w:val="00F70127"/>
    <w:rsid w:val="00F717DF"/>
    <w:rsid w:val="00F71AEA"/>
    <w:rsid w:val="00F731F2"/>
    <w:rsid w:val="00F7381D"/>
    <w:rsid w:val="00F73D97"/>
    <w:rsid w:val="00F73FCA"/>
    <w:rsid w:val="00F770CA"/>
    <w:rsid w:val="00F77BC5"/>
    <w:rsid w:val="00F77F53"/>
    <w:rsid w:val="00F802C1"/>
    <w:rsid w:val="00F8254E"/>
    <w:rsid w:val="00F838C1"/>
    <w:rsid w:val="00F83D71"/>
    <w:rsid w:val="00F85021"/>
    <w:rsid w:val="00F857A3"/>
    <w:rsid w:val="00F857A6"/>
    <w:rsid w:val="00F85D06"/>
    <w:rsid w:val="00F874E4"/>
    <w:rsid w:val="00F8770D"/>
    <w:rsid w:val="00F878EA"/>
    <w:rsid w:val="00F87E99"/>
    <w:rsid w:val="00F90CB1"/>
    <w:rsid w:val="00F914FC"/>
    <w:rsid w:val="00F91FC4"/>
    <w:rsid w:val="00F92A25"/>
    <w:rsid w:val="00F92C5A"/>
    <w:rsid w:val="00F92F28"/>
    <w:rsid w:val="00F932CA"/>
    <w:rsid w:val="00F93C94"/>
    <w:rsid w:val="00F9496D"/>
    <w:rsid w:val="00F95322"/>
    <w:rsid w:val="00F95A58"/>
    <w:rsid w:val="00F96118"/>
    <w:rsid w:val="00F968BD"/>
    <w:rsid w:val="00F96B95"/>
    <w:rsid w:val="00F97239"/>
    <w:rsid w:val="00F9764E"/>
    <w:rsid w:val="00FA0655"/>
    <w:rsid w:val="00FA1357"/>
    <w:rsid w:val="00FA183F"/>
    <w:rsid w:val="00FA1FA4"/>
    <w:rsid w:val="00FA2B5C"/>
    <w:rsid w:val="00FA4536"/>
    <w:rsid w:val="00FA47F2"/>
    <w:rsid w:val="00FA4CDC"/>
    <w:rsid w:val="00FA6FE5"/>
    <w:rsid w:val="00FA72F7"/>
    <w:rsid w:val="00FB06D5"/>
    <w:rsid w:val="00FB1360"/>
    <w:rsid w:val="00FB15A4"/>
    <w:rsid w:val="00FB1872"/>
    <w:rsid w:val="00FB29EC"/>
    <w:rsid w:val="00FB3260"/>
    <w:rsid w:val="00FB3B2C"/>
    <w:rsid w:val="00FB3EA9"/>
    <w:rsid w:val="00FB4252"/>
    <w:rsid w:val="00FB43C1"/>
    <w:rsid w:val="00FB5AC2"/>
    <w:rsid w:val="00FB6735"/>
    <w:rsid w:val="00FB698F"/>
    <w:rsid w:val="00FB7A5F"/>
    <w:rsid w:val="00FC129A"/>
    <w:rsid w:val="00FC216D"/>
    <w:rsid w:val="00FC26DE"/>
    <w:rsid w:val="00FC2B0E"/>
    <w:rsid w:val="00FC2C6B"/>
    <w:rsid w:val="00FC48E0"/>
    <w:rsid w:val="00FC4C34"/>
    <w:rsid w:val="00FC4D4B"/>
    <w:rsid w:val="00FC515F"/>
    <w:rsid w:val="00FC5526"/>
    <w:rsid w:val="00FC58F3"/>
    <w:rsid w:val="00FC60A5"/>
    <w:rsid w:val="00FC68EB"/>
    <w:rsid w:val="00FC775A"/>
    <w:rsid w:val="00FC7834"/>
    <w:rsid w:val="00FC7AAE"/>
    <w:rsid w:val="00FC7AED"/>
    <w:rsid w:val="00FC7FD6"/>
    <w:rsid w:val="00FD2A62"/>
    <w:rsid w:val="00FD3FB6"/>
    <w:rsid w:val="00FD42CB"/>
    <w:rsid w:val="00FD4681"/>
    <w:rsid w:val="00FD4F0E"/>
    <w:rsid w:val="00FD5B3E"/>
    <w:rsid w:val="00FD5C2D"/>
    <w:rsid w:val="00FD5F44"/>
    <w:rsid w:val="00FD5FBD"/>
    <w:rsid w:val="00FD645B"/>
    <w:rsid w:val="00FD6BF4"/>
    <w:rsid w:val="00FE299F"/>
    <w:rsid w:val="00FE2EEE"/>
    <w:rsid w:val="00FE4D0E"/>
    <w:rsid w:val="00FE5394"/>
    <w:rsid w:val="00FE545B"/>
    <w:rsid w:val="00FE602C"/>
    <w:rsid w:val="00FE7007"/>
    <w:rsid w:val="00FE70D7"/>
    <w:rsid w:val="00FE786B"/>
    <w:rsid w:val="00FE7ABC"/>
    <w:rsid w:val="00FE7F7B"/>
    <w:rsid w:val="00FF1BFA"/>
    <w:rsid w:val="00FF1CBA"/>
    <w:rsid w:val="00FF1D46"/>
    <w:rsid w:val="00FF203B"/>
    <w:rsid w:val="00FF2727"/>
    <w:rsid w:val="00FF394C"/>
    <w:rsid w:val="00FF4027"/>
    <w:rsid w:val="00FF47EB"/>
    <w:rsid w:val="00FF4A45"/>
    <w:rsid w:val="00FF6871"/>
    <w:rsid w:val="00FF6CEA"/>
    <w:rsid w:val="00FF6DFB"/>
    <w:rsid w:val="00FF6FC1"/>
    <w:rsid w:val="00FF7089"/>
    <w:rsid w:val="00FF749A"/>
    <w:rsid w:val="010A5882"/>
    <w:rsid w:val="0156432E"/>
    <w:rsid w:val="0170526C"/>
    <w:rsid w:val="0184CCF9"/>
    <w:rsid w:val="018F83E5"/>
    <w:rsid w:val="019DD6CE"/>
    <w:rsid w:val="020849CB"/>
    <w:rsid w:val="02270365"/>
    <w:rsid w:val="0237B864"/>
    <w:rsid w:val="0243B2F6"/>
    <w:rsid w:val="0258F46B"/>
    <w:rsid w:val="02827F33"/>
    <w:rsid w:val="02A7AFE3"/>
    <w:rsid w:val="02F0AE18"/>
    <w:rsid w:val="02F813F2"/>
    <w:rsid w:val="030255FC"/>
    <w:rsid w:val="032B019F"/>
    <w:rsid w:val="0331CB1B"/>
    <w:rsid w:val="03366FCB"/>
    <w:rsid w:val="03524E84"/>
    <w:rsid w:val="03550D6B"/>
    <w:rsid w:val="03BA08F4"/>
    <w:rsid w:val="03D388C5"/>
    <w:rsid w:val="03DBD98D"/>
    <w:rsid w:val="0428DBE7"/>
    <w:rsid w:val="043036E7"/>
    <w:rsid w:val="043AB9A2"/>
    <w:rsid w:val="0489D6FE"/>
    <w:rsid w:val="04CD9B7C"/>
    <w:rsid w:val="04DC135F"/>
    <w:rsid w:val="04EF7767"/>
    <w:rsid w:val="050673E6"/>
    <w:rsid w:val="055CC4EA"/>
    <w:rsid w:val="05621033"/>
    <w:rsid w:val="056F7AB4"/>
    <w:rsid w:val="05831AFC"/>
    <w:rsid w:val="05AF6E12"/>
    <w:rsid w:val="05B3A293"/>
    <w:rsid w:val="05C604D3"/>
    <w:rsid w:val="0605FDCF"/>
    <w:rsid w:val="0613A372"/>
    <w:rsid w:val="06696BDD"/>
    <w:rsid w:val="06C9AD1C"/>
    <w:rsid w:val="06FDE094"/>
    <w:rsid w:val="07277EE4"/>
    <w:rsid w:val="07423BEE"/>
    <w:rsid w:val="074A90D0"/>
    <w:rsid w:val="07A5A260"/>
    <w:rsid w:val="07BCC9DC"/>
    <w:rsid w:val="07CA37A6"/>
    <w:rsid w:val="08504D63"/>
    <w:rsid w:val="085133A2"/>
    <w:rsid w:val="08794D1D"/>
    <w:rsid w:val="0894E3B7"/>
    <w:rsid w:val="08A9F8C5"/>
    <w:rsid w:val="08BA8CE4"/>
    <w:rsid w:val="08C0A327"/>
    <w:rsid w:val="08C12061"/>
    <w:rsid w:val="08DE0C4F"/>
    <w:rsid w:val="08F2A125"/>
    <w:rsid w:val="090C762A"/>
    <w:rsid w:val="092082FC"/>
    <w:rsid w:val="0932DEAA"/>
    <w:rsid w:val="0940441B"/>
    <w:rsid w:val="094B3B63"/>
    <w:rsid w:val="0959CF82"/>
    <w:rsid w:val="097F4CC9"/>
    <w:rsid w:val="09918DDA"/>
    <w:rsid w:val="09921BC7"/>
    <w:rsid w:val="09AF8482"/>
    <w:rsid w:val="0A1A5623"/>
    <w:rsid w:val="0A33586A"/>
    <w:rsid w:val="0A358156"/>
    <w:rsid w:val="0A3D770C"/>
    <w:rsid w:val="0A8E7186"/>
    <w:rsid w:val="0A914184"/>
    <w:rsid w:val="0AA62EB9"/>
    <w:rsid w:val="0AA8468B"/>
    <w:rsid w:val="0AAFAAE1"/>
    <w:rsid w:val="0AB3021C"/>
    <w:rsid w:val="0AB5E4D1"/>
    <w:rsid w:val="0AC36FCC"/>
    <w:rsid w:val="0AD11A25"/>
    <w:rsid w:val="0ADD61B7"/>
    <w:rsid w:val="0B0A95D5"/>
    <w:rsid w:val="0B437A7B"/>
    <w:rsid w:val="0B53896F"/>
    <w:rsid w:val="0B5B4424"/>
    <w:rsid w:val="0B7A46F3"/>
    <w:rsid w:val="0B9150BB"/>
    <w:rsid w:val="0BC67C86"/>
    <w:rsid w:val="0C16F058"/>
    <w:rsid w:val="0C24A3D9"/>
    <w:rsid w:val="0C2A41E7"/>
    <w:rsid w:val="0C2ABB0B"/>
    <w:rsid w:val="0C6D10E9"/>
    <w:rsid w:val="0CF78106"/>
    <w:rsid w:val="0D45B01F"/>
    <w:rsid w:val="0D5BBE09"/>
    <w:rsid w:val="0DBB4870"/>
    <w:rsid w:val="0DEB6998"/>
    <w:rsid w:val="0E0F690A"/>
    <w:rsid w:val="0E348564"/>
    <w:rsid w:val="0E37B5F4"/>
    <w:rsid w:val="0E3C3450"/>
    <w:rsid w:val="0E457B4D"/>
    <w:rsid w:val="0E9F3689"/>
    <w:rsid w:val="0EBB7455"/>
    <w:rsid w:val="0EBB8961"/>
    <w:rsid w:val="0EC65786"/>
    <w:rsid w:val="0EDAB7CC"/>
    <w:rsid w:val="0F427342"/>
    <w:rsid w:val="0F48C6FF"/>
    <w:rsid w:val="0F547C14"/>
    <w:rsid w:val="0F6C7A3A"/>
    <w:rsid w:val="0F7BB7AE"/>
    <w:rsid w:val="0FB59F7F"/>
    <w:rsid w:val="0FCB1068"/>
    <w:rsid w:val="0FDEC513"/>
    <w:rsid w:val="0FEF127A"/>
    <w:rsid w:val="0FF7BD5A"/>
    <w:rsid w:val="0FFCACB8"/>
    <w:rsid w:val="10AFF963"/>
    <w:rsid w:val="10F2DEED"/>
    <w:rsid w:val="110D2ABB"/>
    <w:rsid w:val="1159EE7B"/>
    <w:rsid w:val="115A8524"/>
    <w:rsid w:val="119E7D69"/>
    <w:rsid w:val="11BE4D41"/>
    <w:rsid w:val="11C4704D"/>
    <w:rsid w:val="11FE6AF5"/>
    <w:rsid w:val="120E6ECF"/>
    <w:rsid w:val="12265FC5"/>
    <w:rsid w:val="122C810B"/>
    <w:rsid w:val="122D0F81"/>
    <w:rsid w:val="1239EAB9"/>
    <w:rsid w:val="12782A11"/>
    <w:rsid w:val="1298523E"/>
    <w:rsid w:val="12DBD41C"/>
    <w:rsid w:val="13025049"/>
    <w:rsid w:val="13235A28"/>
    <w:rsid w:val="138A83D7"/>
    <w:rsid w:val="1396E743"/>
    <w:rsid w:val="139ACD57"/>
    <w:rsid w:val="13A07744"/>
    <w:rsid w:val="13ACF28B"/>
    <w:rsid w:val="1480A8A8"/>
    <w:rsid w:val="148942AF"/>
    <w:rsid w:val="148BD2AE"/>
    <w:rsid w:val="148D09B3"/>
    <w:rsid w:val="14959227"/>
    <w:rsid w:val="14A9FE17"/>
    <w:rsid w:val="14F23729"/>
    <w:rsid w:val="150F62BC"/>
    <w:rsid w:val="151C3C9E"/>
    <w:rsid w:val="15220AB9"/>
    <w:rsid w:val="1545EE69"/>
    <w:rsid w:val="154D88C6"/>
    <w:rsid w:val="154F7922"/>
    <w:rsid w:val="155F71D3"/>
    <w:rsid w:val="156249A5"/>
    <w:rsid w:val="1593285C"/>
    <w:rsid w:val="15AEFD16"/>
    <w:rsid w:val="15D1242D"/>
    <w:rsid w:val="15D58F3C"/>
    <w:rsid w:val="15DEBBD2"/>
    <w:rsid w:val="15E230BF"/>
    <w:rsid w:val="15E43452"/>
    <w:rsid w:val="162F2DD9"/>
    <w:rsid w:val="16309EE8"/>
    <w:rsid w:val="16337A46"/>
    <w:rsid w:val="1648FFFD"/>
    <w:rsid w:val="16761FBC"/>
    <w:rsid w:val="16A6242C"/>
    <w:rsid w:val="16C46924"/>
    <w:rsid w:val="16CE8805"/>
    <w:rsid w:val="16D5432F"/>
    <w:rsid w:val="17302CAB"/>
    <w:rsid w:val="173AA3D7"/>
    <w:rsid w:val="174DF160"/>
    <w:rsid w:val="1760F512"/>
    <w:rsid w:val="178CD0FB"/>
    <w:rsid w:val="17A1414C"/>
    <w:rsid w:val="17AAF0B9"/>
    <w:rsid w:val="17D3247B"/>
    <w:rsid w:val="17D84056"/>
    <w:rsid w:val="18341512"/>
    <w:rsid w:val="183FF427"/>
    <w:rsid w:val="1843A426"/>
    <w:rsid w:val="186BAD34"/>
    <w:rsid w:val="187F35D7"/>
    <w:rsid w:val="1882B5FA"/>
    <w:rsid w:val="18B7C245"/>
    <w:rsid w:val="18C1E6F1"/>
    <w:rsid w:val="18D9A6F6"/>
    <w:rsid w:val="18FFCFD0"/>
    <w:rsid w:val="1908C4EF"/>
    <w:rsid w:val="1925C14E"/>
    <w:rsid w:val="19347F43"/>
    <w:rsid w:val="19552CD1"/>
    <w:rsid w:val="196B06A7"/>
    <w:rsid w:val="197F6663"/>
    <w:rsid w:val="19813569"/>
    <w:rsid w:val="19A0E594"/>
    <w:rsid w:val="19A6AEA9"/>
    <w:rsid w:val="19E00FEF"/>
    <w:rsid w:val="19F95CE1"/>
    <w:rsid w:val="1A0920D4"/>
    <w:rsid w:val="1A18B445"/>
    <w:rsid w:val="1A227F23"/>
    <w:rsid w:val="1A329D03"/>
    <w:rsid w:val="1A46A187"/>
    <w:rsid w:val="1A62482F"/>
    <w:rsid w:val="1A6A46CD"/>
    <w:rsid w:val="1A736CA1"/>
    <w:rsid w:val="1A8F3A6D"/>
    <w:rsid w:val="1AA49550"/>
    <w:rsid w:val="1AAFD8F1"/>
    <w:rsid w:val="1ABE6A55"/>
    <w:rsid w:val="1B050E6E"/>
    <w:rsid w:val="1B17129E"/>
    <w:rsid w:val="1B2084B6"/>
    <w:rsid w:val="1B3A55CB"/>
    <w:rsid w:val="1B3D92B0"/>
    <w:rsid w:val="1B486543"/>
    <w:rsid w:val="1B6B4FDE"/>
    <w:rsid w:val="1B85705B"/>
    <w:rsid w:val="1BA0C9A2"/>
    <w:rsid w:val="1BA1F928"/>
    <w:rsid w:val="1BB0A8D0"/>
    <w:rsid w:val="1BD4BA80"/>
    <w:rsid w:val="1BE2C8BD"/>
    <w:rsid w:val="1BE474F0"/>
    <w:rsid w:val="1BFD4AC6"/>
    <w:rsid w:val="1C02D0BA"/>
    <w:rsid w:val="1C2B8AED"/>
    <w:rsid w:val="1C571388"/>
    <w:rsid w:val="1C64F71F"/>
    <w:rsid w:val="1C67D6D3"/>
    <w:rsid w:val="1C7BF550"/>
    <w:rsid w:val="1C93013E"/>
    <w:rsid w:val="1C977430"/>
    <w:rsid w:val="1CC6BD20"/>
    <w:rsid w:val="1CCEC6CE"/>
    <w:rsid w:val="1CDA628F"/>
    <w:rsid w:val="1D0F6DF6"/>
    <w:rsid w:val="1D120CF7"/>
    <w:rsid w:val="1D1B0047"/>
    <w:rsid w:val="1D3DC989"/>
    <w:rsid w:val="1D46CF75"/>
    <w:rsid w:val="1D57098D"/>
    <w:rsid w:val="1D739A85"/>
    <w:rsid w:val="1D79F753"/>
    <w:rsid w:val="1D80FFB6"/>
    <w:rsid w:val="1D86738B"/>
    <w:rsid w:val="1D9CDA86"/>
    <w:rsid w:val="1DB56159"/>
    <w:rsid w:val="1DB6F10F"/>
    <w:rsid w:val="1DBB2BC2"/>
    <w:rsid w:val="1DF1C6C4"/>
    <w:rsid w:val="1DF89370"/>
    <w:rsid w:val="1E32A3D6"/>
    <w:rsid w:val="1E341E5E"/>
    <w:rsid w:val="1E57B92A"/>
    <w:rsid w:val="1E5DB0B7"/>
    <w:rsid w:val="1E8192C4"/>
    <w:rsid w:val="1E8E77EC"/>
    <w:rsid w:val="1EA23BD2"/>
    <w:rsid w:val="1EAEDB6E"/>
    <w:rsid w:val="1EB4CFC2"/>
    <w:rsid w:val="1EE1A7FD"/>
    <w:rsid w:val="1F111888"/>
    <w:rsid w:val="1F12EB2D"/>
    <w:rsid w:val="1F48FC5A"/>
    <w:rsid w:val="1F4F00BD"/>
    <w:rsid w:val="1F4F879B"/>
    <w:rsid w:val="1F6557A0"/>
    <w:rsid w:val="1F68CB86"/>
    <w:rsid w:val="1FD8A509"/>
    <w:rsid w:val="1FDBF373"/>
    <w:rsid w:val="2011D121"/>
    <w:rsid w:val="20616F90"/>
    <w:rsid w:val="2062EF71"/>
    <w:rsid w:val="20680838"/>
    <w:rsid w:val="20683806"/>
    <w:rsid w:val="207F6848"/>
    <w:rsid w:val="20A4ECEB"/>
    <w:rsid w:val="20AB3B47"/>
    <w:rsid w:val="20AE6A8F"/>
    <w:rsid w:val="20B956CE"/>
    <w:rsid w:val="20EC3A5A"/>
    <w:rsid w:val="210A84C9"/>
    <w:rsid w:val="210BC6DA"/>
    <w:rsid w:val="210E5D06"/>
    <w:rsid w:val="211BC74C"/>
    <w:rsid w:val="21967D06"/>
    <w:rsid w:val="21EED4E4"/>
    <w:rsid w:val="21F7CA95"/>
    <w:rsid w:val="220CB970"/>
    <w:rsid w:val="2227D16F"/>
    <w:rsid w:val="22458659"/>
    <w:rsid w:val="2256ADE9"/>
    <w:rsid w:val="22D87D8A"/>
    <w:rsid w:val="2312E5B5"/>
    <w:rsid w:val="233CF83A"/>
    <w:rsid w:val="234DFE93"/>
    <w:rsid w:val="23874A18"/>
    <w:rsid w:val="239786EE"/>
    <w:rsid w:val="23D8D7BB"/>
    <w:rsid w:val="2404C92C"/>
    <w:rsid w:val="246C7288"/>
    <w:rsid w:val="24999909"/>
    <w:rsid w:val="24FC99E8"/>
    <w:rsid w:val="2564BAAC"/>
    <w:rsid w:val="2572523A"/>
    <w:rsid w:val="25785E0E"/>
    <w:rsid w:val="2583A9ED"/>
    <w:rsid w:val="25B0F084"/>
    <w:rsid w:val="25D2AC57"/>
    <w:rsid w:val="2623F483"/>
    <w:rsid w:val="2645DE28"/>
    <w:rsid w:val="26F80B15"/>
    <w:rsid w:val="272F7DB7"/>
    <w:rsid w:val="27711B2D"/>
    <w:rsid w:val="277EC5EA"/>
    <w:rsid w:val="2787C835"/>
    <w:rsid w:val="279834F5"/>
    <w:rsid w:val="27AF5711"/>
    <w:rsid w:val="27EDBB41"/>
    <w:rsid w:val="281295F2"/>
    <w:rsid w:val="2818B1A3"/>
    <w:rsid w:val="287E9C5D"/>
    <w:rsid w:val="288A47F6"/>
    <w:rsid w:val="28A29027"/>
    <w:rsid w:val="28AE3E26"/>
    <w:rsid w:val="28AFFED0"/>
    <w:rsid w:val="28B1BA4B"/>
    <w:rsid w:val="28D9C10C"/>
    <w:rsid w:val="291A964B"/>
    <w:rsid w:val="294828F3"/>
    <w:rsid w:val="294E9ED7"/>
    <w:rsid w:val="297EE7F1"/>
    <w:rsid w:val="299517DF"/>
    <w:rsid w:val="299AB5BC"/>
    <w:rsid w:val="299DC6C8"/>
    <w:rsid w:val="29A6024D"/>
    <w:rsid w:val="29A678B7"/>
    <w:rsid w:val="29AA4F5C"/>
    <w:rsid w:val="29CBB6EA"/>
    <w:rsid w:val="29E5B246"/>
    <w:rsid w:val="2A05D733"/>
    <w:rsid w:val="2A122BE1"/>
    <w:rsid w:val="2A1A8E42"/>
    <w:rsid w:val="2A8F4699"/>
    <w:rsid w:val="2A94E173"/>
    <w:rsid w:val="2AB357C8"/>
    <w:rsid w:val="2AE2FA2A"/>
    <w:rsid w:val="2AE73076"/>
    <w:rsid w:val="2B39997F"/>
    <w:rsid w:val="2B41A292"/>
    <w:rsid w:val="2B57856B"/>
    <w:rsid w:val="2B613F66"/>
    <w:rsid w:val="2BACC8AC"/>
    <w:rsid w:val="2BC6E869"/>
    <w:rsid w:val="2BDB2DC8"/>
    <w:rsid w:val="2C0BC2D5"/>
    <w:rsid w:val="2C3DFC46"/>
    <w:rsid w:val="2C5782C5"/>
    <w:rsid w:val="2C7AF329"/>
    <w:rsid w:val="2C98BE59"/>
    <w:rsid w:val="2C9DE87E"/>
    <w:rsid w:val="2CB38F07"/>
    <w:rsid w:val="2CC4E42B"/>
    <w:rsid w:val="2D2399AC"/>
    <w:rsid w:val="2D24C420"/>
    <w:rsid w:val="2D3217C5"/>
    <w:rsid w:val="2D7FE3E7"/>
    <w:rsid w:val="2DD93D4A"/>
    <w:rsid w:val="2DE0ACA1"/>
    <w:rsid w:val="2DFD9A6C"/>
    <w:rsid w:val="2E06F226"/>
    <w:rsid w:val="2E77A836"/>
    <w:rsid w:val="2E902C8F"/>
    <w:rsid w:val="2E97D097"/>
    <w:rsid w:val="2EA23210"/>
    <w:rsid w:val="2EA9E5D3"/>
    <w:rsid w:val="2EDC6781"/>
    <w:rsid w:val="2EDCC07A"/>
    <w:rsid w:val="2EE5F73E"/>
    <w:rsid w:val="2EEAC991"/>
    <w:rsid w:val="2EEB13A8"/>
    <w:rsid w:val="2EFED1D8"/>
    <w:rsid w:val="2F12CE8A"/>
    <w:rsid w:val="2F1A9FB7"/>
    <w:rsid w:val="2F34C2D7"/>
    <w:rsid w:val="2F66F9CA"/>
    <w:rsid w:val="2F7C31BB"/>
    <w:rsid w:val="2FA2C947"/>
    <w:rsid w:val="301AEFD2"/>
    <w:rsid w:val="302CAAE3"/>
    <w:rsid w:val="307F72AA"/>
    <w:rsid w:val="308CF0CC"/>
    <w:rsid w:val="309B6072"/>
    <w:rsid w:val="30A10A69"/>
    <w:rsid w:val="31083D5C"/>
    <w:rsid w:val="3117BB0E"/>
    <w:rsid w:val="31256462"/>
    <w:rsid w:val="312EB353"/>
    <w:rsid w:val="3139A21F"/>
    <w:rsid w:val="314873EB"/>
    <w:rsid w:val="316DA265"/>
    <w:rsid w:val="31DE1FD0"/>
    <w:rsid w:val="31E5668E"/>
    <w:rsid w:val="31EE1A47"/>
    <w:rsid w:val="320099CE"/>
    <w:rsid w:val="320B74E2"/>
    <w:rsid w:val="321B430B"/>
    <w:rsid w:val="32292095"/>
    <w:rsid w:val="3229ACEB"/>
    <w:rsid w:val="3233D438"/>
    <w:rsid w:val="3271589A"/>
    <w:rsid w:val="32790A0A"/>
    <w:rsid w:val="328583A5"/>
    <w:rsid w:val="32BB9243"/>
    <w:rsid w:val="32CA6369"/>
    <w:rsid w:val="32D715BC"/>
    <w:rsid w:val="32E6D189"/>
    <w:rsid w:val="330DFAFF"/>
    <w:rsid w:val="33267CBD"/>
    <w:rsid w:val="332D1FD3"/>
    <w:rsid w:val="33583795"/>
    <w:rsid w:val="335BE1DA"/>
    <w:rsid w:val="3362A8EE"/>
    <w:rsid w:val="33B30009"/>
    <w:rsid w:val="3435C4B7"/>
    <w:rsid w:val="3438857A"/>
    <w:rsid w:val="3447FAA8"/>
    <w:rsid w:val="34487E96"/>
    <w:rsid w:val="34601A6A"/>
    <w:rsid w:val="346AA6D0"/>
    <w:rsid w:val="34764A9A"/>
    <w:rsid w:val="3476604E"/>
    <w:rsid w:val="34D01A3F"/>
    <w:rsid w:val="35016789"/>
    <w:rsid w:val="350E6A00"/>
    <w:rsid w:val="3520F14B"/>
    <w:rsid w:val="356F6C87"/>
    <w:rsid w:val="3581674C"/>
    <w:rsid w:val="3587A017"/>
    <w:rsid w:val="35A1FAFD"/>
    <w:rsid w:val="35B48EEE"/>
    <w:rsid w:val="35C020FF"/>
    <w:rsid w:val="35DFF0F6"/>
    <w:rsid w:val="36144182"/>
    <w:rsid w:val="36147D91"/>
    <w:rsid w:val="3617DE24"/>
    <w:rsid w:val="3639B7F2"/>
    <w:rsid w:val="36459128"/>
    <w:rsid w:val="36483B4D"/>
    <w:rsid w:val="365B0E50"/>
    <w:rsid w:val="366B65F7"/>
    <w:rsid w:val="3678076F"/>
    <w:rsid w:val="36924E44"/>
    <w:rsid w:val="36DA613E"/>
    <w:rsid w:val="36DA76C8"/>
    <w:rsid w:val="36EBDD76"/>
    <w:rsid w:val="373367FC"/>
    <w:rsid w:val="3753DB49"/>
    <w:rsid w:val="376EACEE"/>
    <w:rsid w:val="3771C69F"/>
    <w:rsid w:val="377A24E1"/>
    <w:rsid w:val="377BC157"/>
    <w:rsid w:val="378BB521"/>
    <w:rsid w:val="379538B3"/>
    <w:rsid w:val="37B8FB1D"/>
    <w:rsid w:val="37C9E69C"/>
    <w:rsid w:val="37D66CEE"/>
    <w:rsid w:val="380165AB"/>
    <w:rsid w:val="381CA3CD"/>
    <w:rsid w:val="38561053"/>
    <w:rsid w:val="38C9A0A2"/>
    <w:rsid w:val="38E1F2B4"/>
    <w:rsid w:val="3903B964"/>
    <w:rsid w:val="39684653"/>
    <w:rsid w:val="397965E8"/>
    <w:rsid w:val="39A3793C"/>
    <w:rsid w:val="39BD0C0D"/>
    <w:rsid w:val="39C25EF8"/>
    <w:rsid w:val="39D36363"/>
    <w:rsid w:val="39EB9F98"/>
    <w:rsid w:val="3A1D3E91"/>
    <w:rsid w:val="3A1F023C"/>
    <w:rsid w:val="3A3169A4"/>
    <w:rsid w:val="3A745057"/>
    <w:rsid w:val="3B28BEB0"/>
    <w:rsid w:val="3B39D900"/>
    <w:rsid w:val="3B3AE71F"/>
    <w:rsid w:val="3B3C035A"/>
    <w:rsid w:val="3B3C8D91"/>
    <w:rsid w:val="3B7C60EF"/>
    <w:rsid w:val="3B83B301"/>
    <w:rsid w:val="3BB2F74B"/>
    <w:rsid w:val="3BC72242"/>
    <w:rsid w:val="3BCD3A05"/>
    <w:rsid w:val="3BD451AF"/>
    <w:rsid w:val="3BD8667E"/>
    <w:rsid w:val="3C127E89"/>
    <w:rsid w:val="3C48856D"/>
    <w:rsid w:val="3C51DEA8"/>
    <w:rsid w:val="3C5A2D1C"/>
    <w:rsid w:val="3C748B72"/>
    <w:rsid w:val="3C74C41C"/>
    <w:rsid w:val="3CADC83D"/>
    <w:rsid w:val="3CBC0165"/>
    <w:rsid w:val="3CCAD9DE"/>
    <w:rsid w:val="3CCBEC28"/>
    <w:rsid w:val="3CE0F9F1"/>
    <w:rsid w:val="3CE216A0"/>
    <w:rsid w:val="3CFCCE35"/>
    <w:rsid w:val="3D22F2E1"/>
    <w:rsid w:val="3D3DAEC3"/>
    <w:rsid w:val="3D668060"/>
    <w:rsid w:val="3D66B503"/>
    <w:rsid w:val="3D7E9158"/>
    <w:rsid w:val="3D801818"/>
    <w:rsid w:val="3D811A34"/>
    <w:rsid w:val="3DA12009"/>
    <w:rsid w:val="3DBDF9C4"/>
    <w:rsid w:val="3DD70E6A"/>
    <w:rsid w:val="3DE0941A"/>
    <w:rsid w:val="3DF238F7"/>
    <w:rsid w:val="3E765605"/>
    <w:rsid w:val="3E8644B5"/>
    <w:rsid w:val="3ED22821"/>
    <w:rsid w:val="3EDE03FD"/>
    <w:rsid w:val="3EE234A0"/>
    <w:rsid w:val="3F3A6B40"/>
    <w:rsid w:val="3F65C4CA"/>
    <w:rsid w:val="3F7D802B"/>
    <w:rsid w:val="3F9115F3"/>
    <w:rsid w:val="3FAB6105"/>
    <w:rsid w:val="3FBF7976"/>
    <w:rsid w:val="3FFDF8E4"/>
    <w:rsid w:val="4005FBCC"/>
    <w:rsid w:val="400FFEB4"/>
    <w:rsid w:val="4049D7DC"/>
    <w:rsid w:val="407EEE88"/>
    <w:rsid w:val="40856FB0"/>
    <w:rsid w:val="408E5A79"/>
    <w:rsid w:val="4098287C"/>
    <w:rsid w:val="40A0AB28"/>
    <w:rsid w:val="40A36E63"/>
    <w:rsid w:val="40AD4C32"/>
    <w:rsid w:val="40BB9529"/>
    <w:rsid w:val="40CC9BFC"/>
    <w:rsid w:val="40E14315"/>
    <w:rsid w:val="41139CE7"/>
    <w:rsid w:val="4186EA74"/>
    <w:rsid w:val="419F5D4B"/>
    <w:rsid w:val="41B95441"/>
    <w:rsid w:val="41EA5A29"/>
    <w:rsid w:val="41F8C192"/>
    <w:rsid w:val="4200479A"/>
    <w:rsid w:val="4218CC4A"/>
    <w:rsid w:val="42357CAE"/>
    <w:rsid w:val="425192BD"/>
    <w:rsid w:val="42B4282A"/>
    <w:rsid w:val="42E3CCF6"/>
    <w:rsid w:val="42EB7C61"/>
    <w:rsid w:val="43163E78"/>
    <w:rsid w:val="43200A5C"/>
    <w:rsid w:val="4321635F"/>
    <w:rsid w:val="43322C76"/>
    <w:rsid w:val="433B2DAC"/>
    <w:rsid w:val="43417BF6"/>
    <w:rsid w:val="435DF536"/>
    <w:rsid w:val="4365854C"/>
    <w:rsid w:val="4370CCE7"/>
    <w:rsid w:val="438FD26C"/>
    <w:rsid w:val="43933261"/>
    <w:rsid w:val="43BC8321"/>
    <w:rsid w:val="43C3609C"/>
    <w:rsid w:val="43CADDA2"/>
    <w:rsid w:val="4412E785"/>
    <w:rsid w:val="4440998F"/>
    <w:rsid w:val="444F94EE"/>
    <w:rsid w:val="446231E5"/>
    <w:rsid w:val="447621D5"/>
    <w:rsid w:val="44B4A100"/>
    <w:rsid w:val="44D7D204"/>
    <w:rsid w:val="44E43AD5"/>
    <w:rsid w:val="452F05E8"/>
    <w:rsid w:val="45741C4B"/>
    <w:rsid w:val="457B7E1A"/>
    <w:rsid w:val="459E1F8E"/>
    <w:rsid w:val="45AA6853"/>
    <w:rsid w:val="45AC6FC0"/>
    <w:rsid w:val="45CC2B72"/>
    <w:rsid w:val="45CCAE10"/>
    <w:rsid w:val="46112214"/>
    <w:rsid w:val="4620134D"/>
    <w:rsid w:val="462CF456"/>
    <w:rsid w:val="4632147C"/>
    <w:rsid w:val="46327DF5"/>
    <w:rsid w:val="46349AC6"/>
    <w:rsid w:val="4646C95B"/>
    <w:rsid w:val="464B3D15"/>
    <w:rsid w:val="46539694"/>
    <w:rsid w:val="46662486"/>
    <w:rsid w:val="466BCE25"/>
    <w:rsid w:val="46A71BF7"/>
    <w:rsid w:val="46BC0146"/>
    <w:rsid w:val="46C82FE9"/>
    <w:rsid w:val="46CB68AC"/>
    <w:rsid w:val="470921AE"/>
    <w:rsid w:val="470FECAC"/>
    <w:rsid w:val="4711856B"/>
    <w:rsid w:val="471F4AAC"/>
    <w:rsid w:val="4720F13F"/>
    <w:rsid w:val="4739A2FA"/>
    <w:rsid w:val="4751A620"/>
    <w:rsid w:val="476EC6A6"/>
    <w:rsid w:val="477AEFB6"/>
    <w:rsid w:val="47D2D164"/>
    <w:rsid w:val="47DDE846"/>
    <w:rsid w:val="47E9C12C"/>
    <w:rsid w:val="484BCA2C"/>
    <w:rsid w:val="4867B2EE"/>
    <w:rsid w:val="4870DDB8"/>
    <w:rsid w:val="48722244"/>
    <w:rsid w:val="488BAF25"/>
    <w:rsid w:val="488F7F5F"/>
    <w:rsid w:val="48A895DF"/>
    <w:rsid w:val="48E96F67"/>
    <w:rsid w:val="48F05E3E"/>
    <w:rsid w:val="4939FFB7"/>
    <w:rsid w:val="493FF0F0"/>
    <w:rsid w:val="49459249"/>
    <w:rsid w:val="495323B6"/>
    <w:rsid w:val="49649518"/>
    <w:rsid w:val="496F3BBF"/>
    <w:rsid w:val="49AA6F30"/>
    <w:rsid w:val="49AE2F7E"/>
    <w:rsid w:val="49D1F3A5"/>
    <w:rsid w:val="49D3673D"/>
    <w:rsid w:val="4A0CAE19"/>
    <w:rsid w:val="4A58CF21"/>
    <w:rsid w:val="4A8A0537"/>
    <w:rsid w:val="4AB29078"/>
    <w:rsid w:val="4AC3875C"/>
    <w:rsid w:val="4ACB16AF"/>
    <w:rsid w:val="4B1CF5E5"/>
    <w:rsid w:val="4B2305D2"/>
    <w:rsid w:val="4B2A2B5E"/>
    <w:rsid w:val="4B463F91"/>
    <w:rsid w:val="4B495FDE"/>
    <w:rsid w:val="4B5F67EE"/>
    <w:rsid w:val="4B60C956"/>
    <w:rsid w:val="4B6E1C16"/>
    <w:rsid w:val="4B864A2B"/>
    <w:rsid w:val="4C099986"/>
    <w:rsid w:val="4C4BF487"/>
    <w:rsid w:val="4C77E6E4"/>
    <w:rsid w:val="4CA9FF63"/>
    <w:rsid w:val="4CBD2BE0"/>
    <w:rsid w:val="4CD3A162"/>
    <w:rsid w:val="4CE20FF2"/>
    <w:rsid w:val="4CEA607E"/>
    <w:rsid w:val="4CFC480F"/>
    <w:rsid w:val="4D16BDC6"/>
    <w:rsid w:val="4D27B241"/>
    <w:rsid w:val="4D3468AF"/>
    <w:rsid w:val="4D8A6A2A"/>
    <w:rsid w:val="4D96F56F"/>
    <w:rsid w:val="4DBE0BD5"/>
    <w:rsid w:val="4DD2068F"/>
    <w:rsid w:val="4DD40B4F"/>
    <w:rsid w:val="4DF6C5F8"/>
    <w:rsid w:val="4E11EFD2"/>
    <w:rsid w:val="4E98AD6D"/>
    <w:rsid w:val="4EAF6E9D"/>
    <w:rsid w:val="4EC45120"/>
    <w:rsid w:val="4EEE5F3B"/>
    <w:rsid w:val="4EEFABCF"/>
    <w:rsid w:val="4F200505"/>
    <w:rsid w:val="4F244A2D"/>
    <w:rsid w:val="4F72F21E"/>
    <w:rsid w:val="4F7B4843"/>
    <w:rsid w:val="4FFE5C65"/>
    <w:rsid w:val="502AF4B5"/>
    <w:rsid w:val="5048E785"/>
    <w:rsid w:val="5087326A"/>
    <w:rsid w:val="508CE775"/>
    <w:rsid w:val="50AD2B32"/>
    <w:rsid w:val="50F3AA07"/>
    <w:rsid w:val="50FF5509"/>
    <w:rsid w:val="510957AA"/>
    <w:rsid w:val="5109691C"/>
    <w:rsid w:val="51661B5A"/>
    <w:rsid w:val="5175B1EC"/>
    <w:rsid w:val="517D6DA9"/>
    <w:rsid w:val="51813568"/>
    <w:rsid w:val="51B58115"/>
    <w:rsid w:val="51C14ED1"/>
    <w:rsid w:val="51C50E12"/>
    <w:rsid w:val="51CB1321"/>
    <w:rsid w:val="51DE4CDC"/>
    <w:rsid w:val="51E69C17"/>
    <w:rsid w:val="51F420E5"/>
    <w:rsid w:val="51FA2A87"/>
    <w:rsid w:val="5203B01E"/>
    <w:rsid w:val="521B3931"/>
    <w:rsid w:val="525F8F01"/>
    <w:rsid w:val="52642202"/>
    <w:rsid w:val="5272B30B"/>
    <w:rsid w:val="5275E1FF"/>
    <w:rsid w:val="52D72DCE"/>
    <w:rsid w:val="52F88DE2"/>
    <w:rsid w:val="5317021B"/>
    <w:rsid w:val="53459182"/>
    <w:rsid w:val="53593EFC"/>
    <w:rsid w:val="5374EF5E"/>
    <w:rsid w:val="537B91C1"/>
    <w:rsid w:val="5385D888"/>
    <w:rsid w:val="53BBB21C"/>
    <w:rsid w:val="53CBBF52"/>
    <w:rsid w:val="53EAD244"/>
    <w:rsid w:val="541F1B72"/>
    <w:rsid w:val="54341002"/>
    <w:rsid w:val="546BFE7B"/>
    <w:rsid w:val="548A7A97"/>
    <w:rsid w:val="54AF3545"/>
    <w:rsid w:val="54C4095E"/>
    <w:rsid w:val="54CBE0BD"/>
    <w:rsid w:val="54ECD1C8"/>
    <w:rsid w:val="54F50F5D"/>
    <w:rsid w:val="55886778"/>
    <w:rsid w:val="55960C4A"/>
    <w:rsid w:val="55973C0A"/>
    <w:rsid w:val="55A97B58"/>
    <w:rsid w:val="55AB1708"/>
    <w:rsid w:val="55E4520D"/>
    <w:rsid w:val="5631CBAF"/>
    <w:rsid w:val="563C9F3A"/>
    <w:rsid w:val="563DCA9A"/>
    <w:rsid w:val="564B05A6"/>
    <w:rsid w:val="56C3D875"/>
    <w:rsid w:val="56D9F6CD"/>
    <w:rsid w:val="56F0216C"/>
    <w:rsid w:val="57116191"/>
    <w:rsid w:val="57233C4F"/>
    <w:rsid w:val="575498D0"/>
    <w:rsid w:val="578C4A7A"/>
    <w:rsid w:val="57A53047"/>
    <w:rsid w:val="57AC54E8"/>
    <w:rsid w:val="57CDADAA"/>
    <w:rsid w:val="57DD2181"/>
    <w:rsid w:val="57F94E16"/>
    <w:rsid w:val="5800AB0C"/>
    <w:rsid w:val="58162D2D"/>
    <w:rsid w:val="58581F6E"/>
    <w:rsid w:val="588BF1CD"/>
    <w:rsid w:val="58AE1D19"/>
    <w:rsid w:val="58B02A60"/>
    <w:rsid w:val="593191E3"/>
    <w:rsid w:val="59500595"/>
    <w:rsid w:val="5958956C"/>
    <w:rsid w:val="595DEBBA"/>
    <w:rsid w:val="59697E0B"/>
    <w:rsid w:val="59C092FA"/>
    <w:rsid w:val="59F05082"/>
    <w:rsid w:val="5A0AF7C7"/>
    <w:rsid w:val="5A1E86FE"/>
    <w:rsid w:val="5A266168"/>
    <w:rsid w:val="5A33BA75"/>
    <w:rsid w:val="5AAFDC64"/>
    <w:rsid w:val="5AB56D8E"/>
    <w:rsid w:val="5AC9620F"/>
    <w:rsid w:val="5AD7C0F3"/>
    <w:rsid w:val="5AF7B945"/>
    <w:rsid w:val="5B2ADD86"/>
    <w:rsid w:val="5B3A345B"/>
    <w:rsid w:val="5B3D2883"/>
    <w:rsid w:val="5B5AD7DA"/>
    <w:rsid w:val="5B5CE6DD"/>
    <w:rsid w:val="5B5E90B1"/>
    <w:rsid w:val="5B6450E1"/>
    <w:rsid w:val="5B8BC607"/>
    <w:rsid w:val="5B99E69D"/>
    <w:rsid w:val="5BDC401A"/>
    <w:rsid w:val="5BF81087"/>
    <w:rsid w:val="5C06E15B"/>
    <w:rsid w:val="5C1FCB5F"/>
    <w:rsid w:val="5C22B892"/>
    <w:rsid w:val="5C3810EC"/>
    <w:rsid w:val="5C69D000"/>
    <w:rsid w:val="5C89FAB8"/>
    <w:rsid w:val="5CAD92A6"/>
    <w:rsid w:val="5CD0F501"/>
    <w:rsid w:val="5CE5D8EF"/>
    <w:rsid w:val="5D40ABE8"/>
    <w:rsid w:val="5D75563C"/>
    <w:rsid w:val="5D7F97AC"/>
    <w:rsid w:val="5D9BA94E"/>
    <w:rsid w:val="5DA5B6F9"/>
    <w:rsid w:val="5DD8CBC4"/>
    <w:rsid w:val="5E01AF2A"/>
    <w:rsid w:val="5E19745B"/>
    <w:rsid w:val="5E37FCEA"/>
    <w:rsid w:val="5E94041D"/>
    <w:rsid w:val="5E96F461"/>
    <w:rsid w:val="5ECA9D45"/>
    <w:rsid w:val="5EF9D28B"/>
    <w:rsid w:val="5EFF6DDF"/>
    <w:rsid w:val="5F3DA443"/>
    <w:rsid w:val="5F8F7EB3"/>
    <w:rsid w:val="5FBD5129"/>
    <w:rsid w:val="600FEA90"/>
    <w:rsid w:val="60100FC6"/>
    <w:rsid w:val="601F51DF"/>
    <w:rsid w:val="60239511"/>
    <w:rsid w:val="602D3BA4"/>
    <w:rsid w:val="602EB1A1"/>
    <w:rsid w:val="605BBFB4"/>
    <w:rsid w:val="608FE77F"/>
    <w:rsid w:val="60A2D63D"/>
    <w:rsid w:val="60C7A4C0"/>
    <w:rsid w:val="60D205A7"/>
    <w:rsid w:val="613693EA"/>
    <w:rsid w:val="613FE34C"/>
    <w:rsid w:val="6162B21E"/>
    <w:rsid w:val="61768BA4"/>
    <w:rsid w:val="617AEDFC"/>
    <w:rsid w:val="618E816E"/>
    <w:rsid w:val="61A121A8"/>
    <w:rsid w:val="61A20243"/>
    <w:rsid w:val="61CFCF78"/>
    <w:rsid w:val="61F3E1FA"/>
    <w:rsid w:val="62453E68"/>
    <w:rsid w:val="626AE5AB"/>
    <w:rsid w:val="626E494F"/>
    <w:rsid w:val="627AA87C"/>
    <w:rsid w:val="627AB0D2"/>
    <w:rsid w:val="6292B249"/>
    <w:rsid w:val="62AE7345"/>
    <w:rsid w:val="62B72B78"/>
    <w:rsid w:val="62C9D372"/>
    <w:rsid w:val="62DBB3AD"/>
    <w:rsid w:val="630557FE"/>
    <w:rsid w:val="63360AE0"/>
    <w:rsid w:val="635CC0E9"/>
    <w:rsid w:val="63620246"/>
    <w:rsid w:val="636F62C6"/>
    <w:rsid w:val="63713FBD"/>
    <w:rsid w:val="6394D499"/>
    <w:rsid w:val="63ED04D3"/>
    <w:rsid w:val="640DC429"/>
    <w:rsid w:val="6425E73C"/>
    <w:rsid w:val="6442325B"/>
    <w:rsid w:val="64448B2E"/>
    <w:rsid w:val="6478B6A3"/>
    <w:rsid w:val="64D61798"/>
    <w:rsid w:val="64E38EB0"/>
    <w:rsid w:val="64E8F7B7"/>
    <w:rsid w:val="651456F5"/>
    <w:rsid w:val="653FF5F6"/>
    <w:rsid w:val="6551F3B9"/>
    <w:rsid w:val="656E7EB7"/>
    <w:rsid w:val="65991AE8"/>
    <w:rsid w:val="65BFC94D"/>
    <w:rsid w:val="65C08BC9"/>
    <w:rsid w:val="65F945BD"/>
    <w:rsid w:val="65FF0017"/>
    <w:rsid w:val="66115D4E"/>
    <w:rsid w:val="661F5C02"/>
    <w:rsid w:val="664FA6AA"/>
    <w:rsid w:val="665CD702"/>
    <w:rsid w:val="666644DC"/>
    <w:rsid w:val="669650CE"/>
    <w:rsid w:val="66E47DF4"/>
    <w:rsid w:val="66F4D650"/>
    <w:rsid w:val="6741C43E"/>
    <w:rsid w:val="67530255"/>
    <w:rsid w:val="677DCD91"/>
    <w:rsid w:val="67844F5A"/>
    <w:rsid w:val="67C34DC3"/>
    <w:rsid w:val="67C4F283"/>
    <w:rsid w:val="67DE1370"/>
    <w:rsid w:val="67DF2E5B"/>
    <w:rsid w:val="67FDA679"/>
    <w:rsid w:val="680B2DB8"/>
    <w:rsid w:val="68229C83"/>
    <w:rsid w:val="683D48EC"/>
    <w:rsid w:val="68637904"/>
    <w:rsid w:val="68A01308"/>
    <w:rsid w:val="68A0B4D1"/>
    <w:rsid w:val="68E7E2CF"/>
    <w:rsid w:val="68F13041"/>
    <w:rsid w:val="68F5214D"/>
    <w:rsid w:val="692E9F2B"/>
    <w:rsid w:val="694413E0"/>
    <w:rsid w:val="696B3B0C"/>
    <w:rsid w:val="697D5326"/>
    <w:rsid w:val="6994B222"/>
    <w:rsid w:val="69E668D1"/>
    <w:rsid w:val="69F64349"/>
    <w:rsid w:val="6A1AF765"/>
    <w:rsid w:val="6A2C8D35"/>
    <w:rsid w:val="6A36850B"/>
    <w:rsid w:val="6A72E6CC"/>
    <w:rsid w:val="6A77310A"/>
    <w:rsid w:val="6A97AAB1"/>
    <w:rsid w:val="6AA7AC40"/>
    <w:rsid w:val="6AC74DF4"/>
    <w:rsid w:val="6ACC67D5"/>
    <w:rsid w:val="6ACFF020"/>
    <w:rsid w:val="6AE799F9"/>
    <w:rsid w:val="6AE9F57A"/>
    <w:rsid w:val="6AFD91C9"/>
    <w:rsid w:val="6B1E1814"/>
    <w:rsid w:val="6B29A62B"/>
    <w:rsid w:val="6B2BBF36"/>
    <w:rsid w:val="6B504AC5"/>
    <w:rsid w:val="6B970587"/>
    <w:rsid w:val="6C0AB839"/>
    <w:rsid w:val="6C119D7B"/>
    <w:rsid w:val="6C12E438"/>
    <w:rsid w:val="6C28943D"/>
    <w:rsid w:val="6C3EBEE3"/>
    <w:rsid w:val="6C4D21BB"/>
    <w:rsid w:val="6C5D2AAA"/>
    <w:rsid w:val="6C8321D8"/>
    <w:rsid w:val="6CC50747"/>
    <w:rsid w:val="6D248101"/>
    <w:rsid w:val="6D3E3640"/>
    <w:rsid w:val="6D6035F3"/>
    <w:rsid w:val="6D74B1F0"/>
    <w:rsid w:val="6D7A9E35"/>
    <w:rsid w:val="6D80AB4B"/>
    <w:rsid w:val="6DE20C9A"/>
    <w:rsid w:val="6DE8F21C"/>
    <w:rsid w:val="6DEA0ACA"/>
    <w:rsid w:val="6DEB5EC4"/>
    <w:rsid w:val="6DF1292A"/>
    <w:rsid w:val="6E603044"/>
    <w:rsid w:val="6E808F98"/>
    <w:rsid w:val="6E87D7EF"/>
    <w:rsid w:val="6EB3B65E"/>
    <w:rsid w:val="6EB5B557"/>
    <w:rsid w:val="6F06423F"/>
    <w:rsid w:val="6F0A364E"/>
    <w:rsid w:val="6F123D48"/>
    <w:rsid w:val="6F25FC72"/>
    <w:rsid w:val="6F2E4386"/>
    <w:rsid w:val="6F53B247"/>
    <w:rsid w:val="6F7F4538"/>
    <w:rsid w:val="6F9DE0AF"/>
    <w:rsid w:val="6FFE8A99"/>
    <w:rsid w:val="7033DFFD"/>
    <w:rsid w:val="7055417A"/>
    <w:rsid w:val="70680FE9"/>
    <w:rsid w:val="7089E98E"/>
    <w:rsid w:val="70B152A3"/>
    <w:rsid w:val="70C09276"/>
    <w:rsid w:val="70C913B7"/>
    <w:rsid w:val="71028300"/>
    <w:rsid w:val="712092DE"/>
    <w:rsid w:val="7122182D"/>
    <w:rsid w:val="718AD386"/>
    <w:rsid w:val="7197D066"/>
    <w:rsid w:val="71982FBB"/>
    <w:rsid w:val="71E9B62F"/>
    <w:rsid w:val="71ECA800"/>
    <w:rsid w:val="72094986"/>
    <w:rsid w:val="720BC03C"/>
    <w:rsid w:val="7290D55E"/>
    <w:rsid w:val="72A4BE1A"/>
    <w:rsid w:val="72AF1D00"/>
    <w:rsid w:val="72B90D40"/>
    <w:rsid w:val="72CD72F7"/>
    <w:rsid w:val="72E8A2D6"/>
    <w:rsid w:val="7321B1F1"/>
    <w:rsid w:val="7373CA4B"/>
    <w:rsid w:val="73803497"/>
    <w:rsid w:val="73A2DCCC"/>
    <w:rsid w:val="73FB443F"/>
    <w:rsid w:val="741C313C"/>
    <w:rsid w:val="742CBF1D"/>
    <w:rsid w:val="74A60FBA"/>
    <w:rsid w:val="74A90514"/>
    <w:rsid w:val="74BB9B0F"/>
    <w:rsid w:val="74C0C97B"/>
    <w:rsid w:val="74C46731"/>
    <w:rsid w:val="750836E7"/>
    <w:rsid w:val="750E7CAB"/>
    <w:rsid w:val="751FDD51"/>
    <w:rsid w:val="75204B1E"/>
    <w:rsid w:val="752DB8D0"/>
    <w:rsid w:val="7548740C"/>
    <w:rsid w:val="754E5B4C"/>
    <w:rsid w:val="755098CB"/>
    <w:rsid w:val="75874798"/>
    <w:rsid w:val="758F59EB"/>
    <w:rsid w:val="75C88F7E"/>
    <w:rsid w:val="75C92B40"/>
    <w:rsid w:val="75DB1D03"/>
    <w:rsid w:val="75EF3AF4"/>
    <w:rsid w:val="75F7386F"/>
    <w:rsid w:val="75FB4DF0"/>
    <w:rsid w:val="766984CE"/>
    <w:rsid w:val="76A8552F"/>
    <w:rsid w:val="76B61D2A"/>
    <w:rsid w:val="76D40E40"/>
    <w:rsid w:val="76E5D508"/>
    <w:rsid w:val="77278AFC"/>
    <w:rsid w:val="772AB2EE"/>
    <w:rsid w:val="773174E5"/>
    <w:rsid w:val="77344746"/>
    <w:rsid w:val="780577F5"/>
    <w:rsid w:val="780E20CD"/>
    <w:rsid w:val="782ADD26"/>
    <w:rsid w:val="7835AF26"/>
    <w:rsid w:val="78362BC6"/>
    <w:rsid w:val="783CC638"/>
    <w:rsid w:val="7860745A"/>
    <w:rsid w:val="7888C038"/>
    <w:rsid w:val="7895F615"/>
    <w:rsid w:val="78DDEB64"/>
    <w:rsid w:val="78EAE784"/>
    <w:rsid w:val="7919238B"/>
    <w:rsid w:val="791C69FC"/>
    <w:rsid w:val="792BA4C3"/>
    <w:rsid w:val="793EA908"/>
    <w:rsid w:val="793ED2ED"/>
    <w:rsid w:val="797013C5"/>
    <w:rsid w:val="79852E36"/>
    <w:rsid w:val="799FD102"/>
    <w:rsid w:val="79FC2403"/>
    <w:rsid w:val="7A0BF36D"/>
    <w:rsid w:val="7A146D8E"/>
    <w:rsid w:val="7A163ADE"/>
    <w:rsid w:val="7A3CF563"/>
    <w:rsid w:val="7A7CDD80"/>
    <w:rsid w:val="7A8EBCC4"/>
    <w:rsid w:val="7A910738"/>
    <w:rsid w:val="7AA3F293"/>
    <w:rsid w:val="7AAC9944"/>
    <w:rsid w:val="7AF2BD54"/>
    <w:rsid w:val="7B380C46"/>
    <w:rsid w:val="7B510CBD"/>
    <w:rsid w:val="7B6A1EED"/>
    <w:rsid w:val="7B7713F5"/>
    <w:rsid w:val="7BA00F42"/>
    <w:rsid w:val="7C0C3096"/>
    <w:rsid w:val="7C2A83F2"/>
    <w:rsid w:val="7C5E7C78"/>
    <w:rsid w:val="7C8EB5BA"/>
    <w:rsid w:val="7CB4D92C"/>
    <w:rsid w:val="7CB650B9"/>
    <w:rsid w:val="7CCA42E3"/>
    <w:rsid w:val="7CD7935B"/>
    <w:rsid w:val="7D6B8DFD"/>
    <w:rsid w:val="7D891966"/>
    <w:rsid w:val="7DB9FFCF"/>
    <w:rsid w:val="7DDA7560"/>
    <w:rsid w:val="7E0625DC"/>
    <w:rsid w:val="7E07036C"/>
    <w:rsid w:val="7E1A0239"/>
    <w:rsid w:val="7E63F7FE"/>
    <w:rsid w:val="7EF064E8"/>
    <w:rsid w:val="7F170E4C"/>
    <w:rsid w:val="7F659B45"/>
    <w:rsid w:val="7F79F0B4"/>
    <w:rsid w:val="7F7C34E4"/>
    <w:rsid w:val="7F83A563"/>
    <w:rsid w:val="7F9D34CC"/>
    <w:rsid w:val="7FA1D8AC"/>
    <w:rsid w:val="7FAEEDF8"/>
    <w:rsid w:val="7FBACC87"/>
    <w:rsid w:val="7FCE288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FC2FAFAD-BB89-4DBC-BFF5-AD2C63C0E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044F26"/>
    <w:pPr>
      <w:keepNext/>
      <w:keepLines/>
      <w:numPr>
        <w:numId w:val="10"/>
      </w:numPr>
      <w:spacing w:before="48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0"/>
      </w:numPr>
      <w:spacing w:before="200" w:after="4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F13A2A"/>
    <w:pPr>
      <w:numPr>
        <w:ilvl w:val="2"/>
      </w:numPr>
      <w:outlineLvl w:val="2"/>
    </w:pPr>
    <w:rPr>
      <w:sz w:val="22"/>
      <w:szCs w:val="22"/>
    </w:rPr>
  </w:style>
  <w:style w:type="paragraph" w:styleId="Overskrift4">
    <w:name w:val="heading 4"/>
    <w:basedOn w:val="Normal"/>
    <w:next w:val="Normal"/>
    <w:link w:val="Overskrift4Tegn"/>
    <w:uiPriority w:val="9"/>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044F26"/>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7A184F"/>
    <w:pPr>
      <w:tabs>
        <w:tab w:val="left" w:pos="440"/>
        <w:tab w:val="right" w:leader="dot" w:pos="9062"/>
      </w:tabs>
    </w:pPr>
    <w:rPr>
      <w:b/>
      <w:bCs/>
      <w:caps/>
      <w:sz w:val="18"/>
      <w:szCs w:val="20"/>
    </w:rPr>
  </w:style>
  <w:style w:type="paragraph" w:styleId="INNH2">
    <w:name w:val="toc 2"/>
    <w:basedOn w:val="Normal"/>
    <w:next w:val="Normal"/>
    <w:autoRedefine/>
    <w:uiPriority w:val="39"/>
    <w:unhideWhenUsed/>
    <w:rsid w:val="007A184F"/>
    <w:rPr>
      <w:smallCaps/>
      <w:sz w:val="18"/>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F13A2A"/>
    <w:rPr>
      <w:rFonts w:eastAsiaTheme="majorEastAsia" w:cstheme="minorHAns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7A184F"/>
    <w:rPr>
      <w:iCs/>
      <w:smallCaps/>
      <w:sz w:val="18"/>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893EBC"/>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893EBC"/>
    <w:rPr>
      <w:rFonts w:asciiTheme="majorHAnsi" w:eastAsia="Times New Roman" w:hAnsiTheme="majorHAnsi" w:cstheme="minorHAnsi"/>
      <w:color w:val="000080"/>
      <w:spacing w:val="5"/>
      <w:kern w:val="28"/>
      <w:sz w:val="36"/>
      <w:szCs w:val="36"/>
      <w:lang w:eastAsia="nb-NO"/>
    </w:rPr>
  </w:style>
  <w:style w:type="character" w:styleId="Plassholdertekst">
    <w:name w:val="Placeholder Text"/>
    <w:basedOn w:val="Standardskriftforavsnitt"/>
    <w:uiPriority w:val="99"/>
    <w:semiHidden/>
    <w:rsid w:val="00F42563"/>
    <w:rPr>
      <w:color w:val="808080"/>
    </w:rPr>
  </w:style>
  <w:style w:type="paragraph" w:customStyle="1" w:styleId="Avdelingstittel">
    <w:name w:val="Avdelingstittel"/>
    <w:basedOn w:val="Normal"/>
    <w:rsid w:val="00893EBC"/>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900483"/>
    <w:rPr>
      <w:color w:val="800080" w:themeColor="followedHyperlink"/>
      <w:u w:val="single"/>
    </w:rPr>
  </w:style>
  <w:style w:type="character" w:styleId="Utheving">
    <w:name w:val="Emphasis"/>
    <w:basedOn w:val="Standardskriftforavsnitt"/>
    <w:uiPriority w:val="20"/>
    <w:qFormat/>
    <w:rsid w:val="0055069B"/>
    <w:rPr>
      <w:i/>
      <w:iCs/>
    </w:rPr>
  </w:style>
  <w:style w:type="paragraph" w:styleId="Revisjon">
    <w:name w:val="Revision"/>
    <w:hidden/>
    <w:uiPriority w:val="99"/>
    <w:semiHidden/>
    <w:rsid w:val="00711F79"/>
    <w:pPr>
      <w:spacing w:after="0" w:line="240" w:lineRule="auto"/>
    </w:pPr>
    <w:rPr>
      <w:rFonts w:cstheme="minorHAnsi"/>
    </w:rPr>
  </w:style>
  <w:style w:type="paragraph" w:styleId="HTML-forhndsformatert">
    <w:name w:val="HTML Preformatted"/>
    <w:basedOn w:val="Normal"/>
    <w:link w:val="HTML-forhndsformatertTegn"/>
    <w:uiPriority w:val="99"/>
    <w:semiHidden/>
    <w:unhideWhenUsed/>
    <w:rsid w:val="00053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nb-NO"/>
    </w:rPr>
  </w:style>
  <w:style w:type="character" w:customStyle="1" w:styleId="HTML-forhndsformatertTegn">
    <w:name w:val="HTML-forhåndsformatert Tegn"/>
    <w:basedOn w:val="Standardskriftforavsnitt"/>
    <w:link w:val="HTML-forhndsformatert"/>
    <w:uiPriority w:val="99"/>
    <w:semiHidden/>
    <w:rsid w:val="000535FF"/>
    <w:rPr>
      <w:rFonts w:ascii="Courier New" w:eastAsia="Times New Roman" w:hAnsi="Courier New" w:cs="Courier New"/>
      <w:sz w:val="20"/>
      <w:szCs w:val="20"/>
      <w:lang w:eastAsia="nb-NO"/>
    </w:rPr>
  </w:style>
  <w:style w:type="character" w:customStyle="1" w:styleId="y2iqfc">
    <w:name w:val="y2iqfc"/>
    <w:basedOn w:val="Standardskriftforavsnitt"/>
    <w:rsid w:val="000535FF"/>
  </w:style>
  <w:style w:type="character" w:customStyle="1" w:styleId="Ulstomtale1">
    <w:name w:val="Uløst omtale1"/>
    <w:basedOn w:val="Standardskriftforavsnitt"/>
    <w:uiPriority w:val="99"/>
    <w:semiHidden/>
    <w:unhideWhenUsed/>
    <w:rsid w:val="009F1D82"/>
    <w:rPr>
      <w:color w:val="605E5C"/>
      <w:shd w:val="clear" w:color="auto" w:fill="E1DFDD"/>
    </w:rPr>
  </w:style>
  <w:style w:type="character" w:styleId="Ulstomtale">
    <w:name w:val="Unresolved Mention"/>
    <w:basedOn w:val="Standardskriftforavsnitt"/>
    <w:uiPriority w:val="99"/>
    <w:semiHidden/>
    <w:unhideWhenUsed/>
    <w:rsid w:val="00460142"/>
    <w:rPr>
      <w:color w:val="605E5C"/>
      <w:shd w:val="clear" w:color="auto" w:fill="E1DFDD"/>
    </w:rPr>
  </w:style>
  <w:style w:type="character" w:customStyle="1" w:styleId="normaltextrun">
    <w:name w:val="normaltextrun"/>
    <w:basedOn w:val="Standardskriftforavsnitt"/>
    <w:rsid w:val="007B5E6A"/>
  </w:style>
  <w:style w:type="character" w:customStyle="1" w:styleId="eop">
    <w:name w:val="eop"/>
    <w:basedOn w:val="Standardskriftforavsnitt"/>
    <w:rsid w:val="007B5E6A"/>
  </w:style>
  <w:style w:type="paragraph" w:customStyle="1" w:styleId="paragraph">
    <w:name w:val="paragraph"/>
    <w:basedOn w:val="Normal"/>
    <w:rsid w:val="001426DD"/>
    <w:pPr>
      <w:spacing w:before="100" w:beforeAutospacing="1" w:after="100" w:afterAutospacing="1"/>
    </w:pPr>
    <w:rPr>
      <w:rFonts w:ascii="Times New Roman" w:eastAsia="Times New Roman" w:hAnsi="Times New Roman" w:cs="Times New Roman"/>
      <w:sz w:val="24"/>
      <w:szCs w:val="24"/>
      <w:lang w:eastAsia="nb-NO"/>
    </w:rPr>
  </w:style>
  <w:style w:type="character" w:styleId="Omtale">
    <w:name w:val="Mention"/>
    <w:basedOn w:val="Standardskriftforavsnitt"/>
    <w:uiPriority w:val="99"/>
    <w:unhideWhenUsed/>
    <w:rsid w:val="00BF4C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5799">
      <w:bodyDiv w:val="1"/>
      <w:marLeft w:val="0"/>
      <w:marRight w:val="0"/>
      <w:marTop w:val="0"/>
      <w:marBottom w:val="0"/>
      <w:divBdr>
        <w:top w:val="none" w:sz="0" w:space="0" w:color="auto"/>
        <w:left w:val="none" w:sz="0" w:space="0" w:color="auto"/>
        <w:bottom w:val="none" w:sz="0" w:space="0" w:color="auto"/>
        <w:right w:val="none" w:sz="0" w:space="0" w:color="auto"/>
      </w:divBdr>
    </w:div>
    <w:div w:id="28575025">
      <w:bodyDiv w:val="1"/>
      <w:marLeft w:val="0"/>
      <w:marRight w:val="0"/>
      <w:marTop w:val="0"/>
      <w:marBottom w:val="0"/>
      <w:divBdr>
        <w:top w:val="none" w:sz="0" w:space="0" w:color="auto"/>
        <w:left w:val="none" w:sz="0" w:space="0" w:color="auto"/>
        <w:bottom w:val="none" w:sz="0" w:space="0" w:color="auto"/>
        <w:right w:val="none" w:sz="0" w:space="0" w:color="auto"/>
      </w:divBdr>
      <w:divsChild>
        <w:div w:id="1960916302">
          <w:marLeft w:val="0"/>
          <w:marRight w:val="0"/>
          <w:marTop w:val="0"/>
          <w:marBottom w:val="0"/>
          <w:divBdr>
            <w:top w:val="none" w:sz="0" w:space="0" w:color="auto"/>
            <w:left w:val="none" w:sz="0" w:space="0" w:color="auto"/>
            <w:bottom w:val="none" w:sz="0" w:space="0" w:color="auto"/>
            <w:right w:val="none" w:sz="0" w:space="0" w:color="auto"/>
          </w:divBdr>
          <w:divsChild>
            <w:div w:id="791900361">
              <w:marLeft w:val="0"/>
              <w:marRight w:val="0"/>
              <w:marTop w:val="0"/>
              <w:marBottom w:val="0"/>
              <w:divBdr>
                <w:top w:val="none" w:sz="0" w:space="0" w:color="auto"/>
                <w:left w:val="none" w:sz="0" w:space="0" w:color="auto"/>
                <w:bottom w:val="none" w:sz="0" w:space="0" w:color="auto"/>
                <w:right w:val="none" w:sz="0" w:space="0" w:color="auto"/>
              </w:divBdr>
              <w:divsChild>
                <w:div w:id="2122649202">
                  <w:marLeft w:val="0"/>
                  <w:marRight w:val="0"/>
                  <w:marTop w:val="0"/>
                  <w:marBottom w:val="0"/>
                  <w:divBdr>
                    <w:top w:val="none" w:sz="0" w:space="0" w:color="auto"/>
                    <w:left w:val="none" w:sz="0" w:space="0" w:color="auto"/>
                    <w:bottom w:val="none" w:sz="0" w:space="0" w:color="auto"/>
                    <w:right w:val="none" w:sz="0" w:space="0" w:color="auto"/>
                  </w:divBdr>
                  <w:divsChild>
                    <w:div w:id="1045178474">
                      <w:marLeft w:val="0"/>
                      <w:marRight w:val="0"/>
                      <w:marTop w:val="0"/>
                      <w:marBottom w:val="0"/>
                      <w:divBdr>
                        <w:top w:val="none" w:sz="0" w:space="0" w:color="auto"/>
                        <w:left w:val="none" w:sz="0" w:space="0" w:color="auto"/>
                        <w:bottom w:val="none" w:sz="0" w:space="0" w:color="auto"/>
                        <w:right w:val="none" w:sz="0" w:space="0" w:color="auto"/>
                      </w:divBdr>
                      <w:divsChild>
                        <w:div w:id="414977206">
                          <w:marLeft w:val="0"/>
                          <w:marRight w:val="0"/>
                          <w:marTop w:val="0"/>
                          <w:marBottom w:val="0"/>
                          <w:divBdr>
                            <w:top w:val="none" w:sz="0" w:space="0" w:color="auto"/>
                            <w:left w:val="none" w:sz="0" w:space="0" w:color="auto"/>
                            <w:bottom w:val="none" w:sz="0" w:space="0" w:color="auto"/>
                            <w:right w:val="none" w:sz="0" w:space="0" w:color="auto"/>
                          </w:divBdr>
                          <w:divsChild>
                            <w:div w:id="9375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27554618">
      <w:bodyDiv w:val="1"/>
      <w:marLeft w:val="0"/>
      <w:marRight w:val="0"/>
      <w:marTop w:val="0"/>
      <w:marBottom w:val="0"/>
      <w:divBdr>
        <w:top w:val="none" w:sz="0" w:space="0" w:color="auto"/>
        <w:left w:val="none" w:sz="0" w:space="0" w:color="auto"/>
        <w:bottom w:val="none" w:sz="0" w:space="0" w:color="auto"/>
        <w:right w:val="none" w:sz="0" w:space="0" w:color="auto"/>
      </w:divBdr>
    </w:div>
    <w:div w:id="147744852">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96105219">
      <w:bodyDiv w:val="1"/>
      <w:marLeft w:val="0"/>
      <w:marRight w:val="0"/>
      <w:marTop w:val="0"/>
      <w:marBottom w:val="0"/>
      <w:divBdr>
        <w:top w:val="none" w:sz="0" w:space="0" w:color="auto"/>
        <w:left w:val="none" w:sz="0" w:space="0" w:color="auto"/>
        <w:bottom w:val="none" w:sz="0" w:space="0" w:color="auto"/>
        <w:right w:val="none" w:sz="0" w:space="0" w:color="auto"/>
      </w:divBdr>
    </w:div>
    <w:div w:id="305207289">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83199901">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1105769">
      <w:bodyDiv w:val="1"/>
      <w:marLeft w:val="0"/>
      <w:marRight w:val="0"/>
      <w:marTop w:val="0"/>
      <w:marBottom w:val="0"/>
      <w:divBdr>
        <w:top w:val="none" w:sz="0" w:space="0" w:color="auto"/>
        <w:left w:val="none" w:sz="0" w:space="0" w:color="auto"/>
        <w:bottom w:val="none" w:sz="0" w:space="0" w:color="auto"/>
        <w:right w:val="none" w:sz="0" w:space="0" w:color="auto"/>
      </w:divBdr>
      <w:divsChild>
        <w:div w:id="266012444">
          <w:marLeft w:val="0"/>
          <w:marRight w:val="0"/>
          <w:marTop w:val="0"/>
          <w:marBottom w:val="0"/>
          <w:divBdr>
            <w:top w:val="none" w:sz="0" w:space="0" w:color="auto"/>
            <w:left w:val="none" w:sz="0" w:space="0" w:color="auto"/>
            <w:bottom w:val="none" w:sz="0" w:space="0" w:color="auto"/>
            <w:right w:val="none" w:sz="0" w:space="0" w:color="auto"/>
          </w:divBdr>
          <w:divsChild>
            <w:div w:id="381170882">
              <w:marLeft w:val="0"/>
              <w:marRight w:val="0"/>
              <w:marTop w:val="0"/>
              <w:marBottom w:val="0"/>
              <w:divBdr>
                <w:top w:val="none" w:sz="0" w:space="0" w:color="auto"/>
                <w:left w:val="none" w:sz="0" w:space="0" w:color="auto"/>
                <w:bottom w:val="none" w:sz="0" w:space="0" w:color="auto"/>
                <w:right w:val="none" w:sz="0" w:space="0" w:color="auto"/>
              </w:divBdr>
            </w:div>
          </w:divsChild>
        </w:div>
        <w:div w:id="484053301">
          <w:marLeft w:val="0"/>
          <w:marRight w:val="0"/>
          <w:marTop w:val="0"/>
          <w:marBottom w:val="0"/>
          <w:divBdr>
            <w:top w:val="none" w:sz="0" w:space="0" w:color="auto"/>
            <w:left w:val="none" w:sz="0" w:space="0" w:color="auto"/>
            <w:bottom w:val="none" w:sz="0" w:space="0" w:color="auto"/>
            <w:right w:val="none" w:sz="0" w:space="0" w:color="auto"/>
          </w:divBdr>
          <w:divsChild>
            <w:div w:id="484974166">
              <w:marLeft w:val="0"/>
              <w:marRight w:val="0"/>
              <w:marTop w:val="0"/>
              <w:marBottom w:val="0"/>
              <w:divBdr>
                <w:top w:val="none" w:sz="0" w:space="0" w:color="auto"/>
                <w:left w:val="none" w:sz="0" w:space="0" w:color="auto"/>
                <w:bottom w:val="none" w:sz="0" w:space="0" w:color="auto"/>
                <w:right w:val="none" w:sz="0" w:space="0" w:color="auto"/>
              </w:divBdr>
            </w:div>
            <w:div w:id="1241722028">
              <w:marLeft w:val="0"/>
              <w:marRight w:val="0"/>
              <w:marTop w:val="0"/>
              <w:marBottom w:val="0"/>
              <w:divBdr>
                <w:top w:val="none" w:sz="0" w:space="0" w:color="auto"/>
                <w:left w:val="none" w:sz="0" w:space="0" w:color="auto"/>
                <w:bottom w:val="none" w:sz="0" w:space="0" w:color="auto"/>
                <w:right w:val="none" w:sz="0" w:space="0" w:color="auto"/>
              </w:divBdr>
            </w:div>
            <w:div w:id="1415399540">
              <w:marLeft w:val="0"/>
              <w:marRight w:val="0"/>
              <w:marTop w:val="0"/>
              <w:marBottom w:val="0"/>
              <w:divBdr>
                <w:top w:val="none" w:sz="0" w:space="0" w:color="auto"/>
                <w:left w:val="none" w:sz="0" w:space="0" w:color="auto"/>
                <w:bottom w:val="none" w:sz="0" w:space="0" w:color="auto"/>
                <w:right w:val="none" w:sz="0" w:space="0" w:color="auto"/>
              </w:divBdr>
            </w:div>
          </w:divsChild>
        </w:div>
        <w:div w:id="545219531">
          <w:marLeft w:val="0"/>
          <w:marRight w:val="0"/>
          <w:marTop w:val="0"/>
          <w:marBottom w:val="0"/>
          <w:divBdr>
            <w:top w:val="none" w:sz="0" w:space="0" w:color="auto"/>
            <w:left w:val="none" w:sz="0" w:space="0" w:color="auto"/>
            <w:bottom w:val="none" w:sz="0" w:space="0" w:color="auto"/>
            <w:right w:val="none" w:sz="0" w:space="0" w:color="auto"/>
          </w:divBdr>
          <w:divsChild>
            <w:div w:id="106395867">
              <w:marLeft w:val="0"/>
              <w:marRight w:val="0"/>
              <w:marTop w:val="0"/>
              <w:marBottom w:val="0"/>
              <w:divBdr>
                <w:top w:val="none" w:sz="0" w:space="0" w:color="auto"/>
                <w:left w:val="none" w:sz="0" w:space="0" w:color="auto"/>
                <w:bottom w:val="none" w:sz="0" w:space="0" w:color="auto"/>
                <w:right w:val="none" w:sz="0" w:space="0" w:color="auto"/>
              </w:divBdr>
            </w:div>
            <w:div w:id="1123576222">
              <w:marLeft w:val="0"/>
              <w:marRight w:val="0"/>
              <w:marTop w:val="0"/>
              <w:marBottom w:val="0"/>
              <w:divBdr>
                <w:top w:val="none" w:sz="0" w:space="0" w:color="auto"/>
                <w:left w:val="none" w:sz="0" w:space="0" w:color="auto"/>
                <w:bottom w:val="none" w:sz="0" w:space="0" w:color="auto"/>
                <w:right w:val="none" w:sz="0" w:space="0" w:color="auto"/>
              </w:divBdr>
            </w:div>
            <w:div w:id="1503089171">
              <w:marLeft w:val="0"/>
              <w:marRight w:val="0"/>
              <w:marTop w:val="0"/>
              <w:marBottom w:val="0"/>
              <w:divBdr>
                <w:top w:val="none" w:sz="0" w:space="0" w:color="auto"/>
                <w:left w:val="none" w:sz="0" w:space="0" w:color="auto"/>
                <w:bottom w:val="none" w:sz="0" w:space="0" w:color="auto"/>
                <w:right w:val="none" w:sz="0" w:space="0" w:color="auto"/>
              </w:divBdr>
            </w:div>
          </w:divsChild>
        </w:div>
        <w:div w:id="704871298">
          <w:marLeft w:val="0"/>
          <w:marRight w:val="0"/>
          <w:marTop w:val="0"/>
          <w:marBottom w:val="0"/>
          <w:divBdr>
            <w:top w:val="none" w:sz="0" w:space="0" w:color="auto"/>
            <w:left w:val="none" w:sz="0" w:space="0" w:color="auto"/>
            <w:bottom w:val="none" w:sz="0" w:space="0" w:color="auto"/>
            <w:right w:val="none" w:sz="0" w:space="0" w:color="auto"/>
          </w:divBdr>
          <w:divsChild>
            <w:div w:id="92283063">
              <w:marLeft w:val="0"/>
              <w:marRight w:val="0"/>
              <w:marTop w:val="0"/>
              <w:marBottom w:val="0"/>
              <w:divBdr>
                <w:top w:val="none" w:sz="0" w:space="0" w:color="auto"/>
                <w:left w:val="none" w:sz="0" w:space="0" w:color="auto"/>
                <w:bottom w:val="none" w:sz="0" w:space="0" w:color="auto"/>
                <w:right w:val="none" w:sz="0" w:space="0" w:color="auto"/>
              </w:divBdr>
            </w:div>
            <w:div w:id="654646804">
              <w:marLeft w:val="0"/>
              <w:marRight w:val="0"/>
              <w:marTop w:val="0"/>
              <w:marBottom w:val="0"/>
              <w:divBdr>
                <w:top w:val="none" w:sz="0" w:space="0" w:color="auto"/>
                <w:left w:val="none" w:sz="0" w:space="0" w:color="auto"/>
                <w:bottom w:val="none" w:sz="0" w:space="0" w:color="auto"/>
                <w:right w:val="none" w:sz="0" w:space="0" w:color="auto"/>
              </w:divBdr>
            </w:div>
          </w:divsChild>
        </w:div>
        <w:div w:id="905646577">
          <w:marLeft w:val="0"/>
          <w:marRight w:val="0"/>
          <w:marTop w:val="0"/>
          <w:marBottom w:val="0"/>
          <w:divBdr>
            <w:top w:val="none" w:sz="0" w:space="0" w:color="auto"/>
            <w:left w:val="none" w:sz="0" w:space="0" w:color="auto"/>
            <w:bottom w:val="none" w:sz="0" w:space="0" w:color="auto"/>
            <w:right w:val="none" w:sz="0" w:space="0" w:color="auto"/>
          </w:divBdr>
          <w:divsChild>
            <w:div w:id="593829094">
              <w:marLeft w:val="0"/>
              <w:marRight w:val="0"/>
              <w:marTop w:val="0"/>
              <w:marBottom w:val="0"/>
              <w:divBdr>
                <w:top w:val="none" w:sz="0" w:space="0" w:color="auto"/>
                <w:left w:val="none" w:sz="0" w:space="0" w:color="auto"/>
                <w:bottom w:val="none" w:sz="0" w:space="0" w:color="auto"/>
                <w:right w:val="none" w:sz="0" w:space="0" w:color="auto"/>
              </w:divBdr>
            </w:div>
            <w:div w:id="1037197129">
              <w:marLeft w:val="0"/>
              <w:marRight w:val="0"/>
              <w:marTop w:val="0"/>
              <w:marBottom w:val="0"/>
              <w:divBdr>
                <w:top w:val="none" w:sz="0" w:space="0" w:color="auto"/>
                <w:left w:val="none" w:sz="0" w:space="0" w:color="auto"/>
                <w:bottom w:val="none" w:sz="0" w:space="0" w:color="auto"/>
                <w:right w:val="none" w:sz="0" w:space="0" w:color="auto"/>
              </w:divBdr>
            </w:div>
          </w:divsChild>
        </w:div>
        <w:div w:id="1019114958">
          <w:marLeft w:val="0"/>
          <w:marRight w:val="0"/>
          <w:marTop w:val="0"/>
          <w:marBottom w:val="0"/>
          <w:divBdr>
            <w:top w:val="none" w:sz="0" w:space="0" w:color="auto"/>
            <w:left w:val="none" w:sz="0" w:space="0" w:color="auto"/>
            <w:bottom w:val="none" w:sz="0" w:space="0" w:color="auto"/>
            <w:right w:val="none" w:sz="0" w:space="0" w:color="auto"/>
          </w:divBdr>
          <w:divsChild>
            <w:div w:id="655112044">
              <w:marLeft w:val="0"/>
              <w:marRight w:val="0"/>
              <w:marTop w:val="0"/>
              <w:marBottom w:val="0"/>
              <w:divBdr>
                <w:top w:val="none" w:sz="0" w:space="0" w:color="auto"/>
                <w:left w:val="none" w:sz="0" w:space="0" w:color="auto"/>
                <w:bottom w:val="none" w:sz="0" w:space="0" w:color="auto"/>
                <w:right w:val="none" w:sz="0" w:space="0" w:color="auto"/>
              </w:divBdr>
            </w:div>
            <w:div w:id="2040276769">
              <w:marLeft w:val="0"/>
              <w:marRight w:val="0"/>
              <w:marTop w:val="0"/>
              <w:marBottom w:val="0"/>
              <w:divBdr>
                <w:top w:val="none" w:sz="0" w:space="0" w:color="auto"/>
                <w:left w:val="none" w:sz="0" w:space="0" w:color="auto"/>
                <w:bottom w:val="none" w:sz="0" w:space="0" w:color="auto"/>
                <w:right w:val="none" w:sz="0" w:space="0" w:color="auto"/>
              </w:divBdr>
            </w:div>
          </w:divsChild>
        </w:div>
        <w:div w:id="1294949427">
          <w:marLeft w:val="0"/>
          <w:marRight w:val="0"/>
          <w:marTop w:val="0"/>
          <w:marBottom w:val="0"/>
          <w:divBdr>
            <w:top w:val="none" w:sz="0" w:space="0" w:color="auto"/>
            <w:left w:val="none" w:sz="0" w:space="0" w:color="auto"/>
            <w:bottom w:val="none" w:sz="0" w:space="0" w:color="auto"/>
            <w:right w:val="none" w:sz="0" w:space="0" w:color="auto"/>
          </w:divBdr>
          <w:divsChild>
            <w:div w:id="737167594">
              <w:marLeft w:val="0"/>
              <w:marRight w:val="0"/>
              <w:marTop w:val="0"/>
              <w:marBottom w:val="0"/>
              <w:divBdr>
                <w:top w:val="none" w:sz="0" w:space="0" w:color="auto"/>
                <w:left w:val="none" w:sz="0" w:space="0" w:color="auto"/>
                <w:bottom w:val="none" w:sz="0" w:space="0" w:color="auto"/>
                <w:right w:val="none" w:sz="0" w:space="0" w:color="auto"/>
              </w:divBdr>
            </w:div>
            <w:div w:id="847065619">
              <w:marLeft w:val="0"/>
              <w:marRight w:val="0"/>
              <w:marTop w:val="0"/>
              <w:marBottom w:val="0"/>
              <w:divBdr>
                <w:top w:val="none" w:sz="0" w:space="0" w:color="auto"/>
                <w:left w:val="none" w:sz="0" w:space="0" w:color="auto"/>
                <w:bottom w:val="none" w:sz="0" w:space="0" w:color="auto"/>
                <w:right w:val="none" w:sz="0" w:space="0" w:color="auto"/>
              </w:divBdr>
            </w:div>
            <w:div w:id="1158886919">
              <w:marLeft w:val="0"/>
              <w:marRight w:val="0"/>
              <w:marTop w:val="0"/>
              <w:marBottom w:val="0"/>
              <w:divBdr>
                <w:top w:val="none" w:sz="0" w:space="0" w:color="auto"/>
                <w:left w:val="none" w:sz="0" w:space="0" w:color="auto"/>
                <w:bottom w:val="none" w:sz="0" w:space="0" w:color="auto"/>
                <w:right w:val="none" w:sz="0" w:space="0" w:color="auto"/>
              </w:divBdr>
            </w:div>
            <w:div w:id="1382095780">
              <w:marLeft w:val="0"/>
              <w:marRight w:val="0"/>
              <w:marTop w:val="0"/>
              <w:marBottom w:val="0"/>
              <w:divBdr>
                <w:top w:val="none" w:sz="0" w:space="0" w:color="auto"/>
                <w:left w:val="none" w:sz="0" w:space="0" w:color="auto"/>
                <w:bottom w:val="none" w:sz="0" w:space="0" w:color="auto"/>
                <w:right w:val="none" w:sz="0" w:space="0" w:color="auto"/>
              </w:divBdr>
            </w:div>
            <w:div w:id="2072534125">
              <w:marLeft w:val="0"/>
              <w:marRight w:val="0"/>
              <w:marTop w:val="0"/>
              <w:marBottom w:val="0"/>
              <w:divBdr>
                <w:top w:val="none" w:sz="0" w:space="0" w:color="auto"/>
                <w:left w:val="none" w:sz="0" w:space="0" w:color="auto"/>
                <w:bottom w:val="none" w:sz="0" w:space="0" w:color="auto"/>
                <w:right w:val="none" w:sz="0" w:space="0" w:color="auto"/>
              </w:divBdr>
            </w:div>
          </w:divsChild>
        </w:div>
        <w:div w:id="2022463154">
          <w:marLeft w:val="0"/>
          <w:marRight w:val="0"/>
          <w:marTop w:val="0"/>
          <w:marBottom w:val="0"/>
          <w:divBdr>
            <w:top w:val="none" w:sz="0" w:space="0" w:color="auto"/>
            <w:left w:val="none" w:sz="0" w:space="0" w:color="auto"/>
            <w:bottom w:val="none" w:sz="0" w:space="0" w:color="auto"/>
            <w:right w:val="none" w:sz="0" w:space="0" w:color="auto"/>
          </w:divBdr>
          <w:divsChild>
            <w:div w:id="120070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79447467">
      <w:bodyDiv w:val="1"/>
      <w:marLeft w:val="0"/>
      <w:marRight w:val="0"/>
      <w:marTop w:val="0"/>
      <w:marBottom w:val="0"/>
      <w:divBdr>
        <w:top w:val="none" w:sz="0" w:space="0" w:color="auto"/>
        <w:left w:val="none" w:sz="0" w:space="0" w:color="auto"/>
        <w:bottom w:val="none" w:sz="0" w:space="0" w:color="auto"/>
        <w:right w:val="none" w:sz="0" w:space="0" w:color="auto"/>
      </w:divBdr>
      <w:divsChild>
        <w:div w:id="151414168">
          <w:marLeft w:val="-75"/>
          <w:marRight w:val="0"/>
          <w:marTop w:val="30"/>
          <w:marBottom w:val="30"/>
          <w:divBdr>
            <w:top w:val="none" w:sz="0" w:space="0" w:color="auto"/>
            <w:left w:val="none" w:sz="0" w:space="0" w:color="auto"/>
            <w:bottom w:val="none" w:sz="0" w:space="0" w:color="auto"/>
            <w:right w:val="none" w:sz="0" w:space="0" w:color="auto"/>
          </w:divBdr>
          <w:divsChild>
            <w:div w:id="246546742">
              <w:marLeft w:val="0"/>
              <w:marRight w:val="0"/>
              <w:marTop w:val="0"/>
              <w:marBottom w:val="0"/>
              <w:divBdr>
                <w:top w:val="none" w:sz="0" w:space="0" w:color="auto"/>
                <w:left w:val="none" w:sz="0" w:space="0" w:color="auto"/>
                <w:bottom w:val="none" w:sz="0" w:space="0" w:color="auto"/>
                <w:right w:val="none" w:sz="0" w:space="0" w:color="auto"/>
              </w:divBdr>
              <w:divsChild>
                <w:div w:id="524094665">
                  <w:marLeft w:val="0"/>
                  <w:marRight w:val="0"/>
                  <w:marTop w:val="0"/>
                  <w:marBottom w:val="0"/>
                  <w:divBdr>
                    <w:top w:val="none" w:sz="0" w:space="0" w:color="auto"/>
                    <w:left w:val="none" w:sz="0" w:space="0" w:color="auto"/>
                    <w:bottom w:val="none" w:sz="0" w:space="0" w:color="auto"/>
                    <w:right w:val="none" w:sz="0" w:space="0" w:color="auto"/>
                  </w:divBdr>
                </w:div>
              </w:divsChild>
            </w:div>
            <w:div w:id="839854134">
              <w:marLeft w:val="0"/>
              <w:marRight w:val="0"/>
              <w:marTop w:val="0"/>
              <w:marBottom w:val="0"/>
              <w:divBdr>
                <w:top w:val="none" w:sz="0" w:space="0" w:color="auto"/>
                <w:left w:val="none" w:sz="0" w:space="0" w:color="auto"/>
                <w:bottom w:val="none" w:sz="0" w:space="0" w:color="auto"/>
                <w:right w:val="none" w:sz="0" w:space="0" w:color="auto"/>
              </w:divBdr>
              <w:divsChild>
                <w:div w:id="1320109592">
                  <w:marLeft w:val="0"/>
                  <w:marRight w:val="0"/>
                  <w:marTop w:val="0"/>
                  <w:marBottom w:val="0"/>
                  <w:divBdr>
                    <w:top w:val="none" w:sz="0" w:space="0" w:color="auto"/>
                    <w:left w:val="none" w:sz="0" w:space="0" w:color="auto"/>
                    <w:bottom w:val="none" w:sz="0" w:space="0" w:color="auto"/>
                    <w:right w:val="none" w:sz="0" w:space="0" w:color="auto"/>
                  </w:divBdr>
                </w:div>
                <w:div w:id="1771244523">
                  <w:marLeft w:val="0"/>
                  <w:marRight w:val="0"/>
                  <w:marTop w:val="0"/>
                  <w:marBottom w:val="0"/>
                  <w:divBdr>
                    <w:top w:val="none" w:sz="0" w:space="0" w:color="auto"/>
                    <w:left w:val="none" w:sz="0" w:space="0" w:color="auto"/>
                    <w:bottom w:val="none" w:sz="0" w:space="0" w:color="auto"/>
                    <w:right w:val="none" w:sz="0" w:space="0" w:color="auto"/>
                  </w:divBdr>
                </w:div>
              </w:divsChild>
            </w:div>
            <w:div w:id="949706623">
              <w:marLeft w:val="0"/>
              <w:marRight w:val="0"/>
              <w:marTop w:val="0"/>
              <w:marBottom w:val="0"/>
              <w:divBdr>
                <w:top w:val="none" w:sz="0" w:space="0" w:color="auto"/>
                <w:left w:val="none" w:sz="0" w:space="0" w:color="auto"/>
                <w:bottom w:val="none" w:sz="0" w:space="0" w:color="auto"/>
                <w:right w:val="none" w:sz="0" w:space="0" w:color="auto"/>
              </w:divBdr>
              <w:divsChild>
                <w:div w:id="1025402368">
                  <w:marLeft w:val="0"/>
                  <w:marRight w:val="0"/>
                  <w:marTop w:val="0"/>
                  <w:marBottom w:val="0"/>
                  <w:divBdr>
                    <w:top w:val="none" w:sz="0" w:space="0" w:color="auto"/>
                    <w:left w:val="none" w:sz="0" w:space="0" w:color="auto"/>
                    <w:bottom w:val="none" w:sz="0" w:space="0" w:color="auto"/>
                    <w:right w:val="none" w:sz="0" w:space="0" w:color="auto"/>
                  </w:divBdr>
                </w:div>
              </w:divsChild>
            </w:div>
            <w:div w:id="1191333452">
              <w:marLeft w:val="0"/>
              <w:marRight w:val="0"/>
              <w:marTop w:val="0"/>
              <w:marBottom w:val="0"/>
              <w:divBdr>
                <w:top w:val="none" w:sz="0" w:space="0" w:color="auto"/>
                <w:left w:val="none" w:sz="0" w:space="0" w:color="auto"/>
                <w:bottom w:val="none" w:sz="0" w:space="0" w:color="auto"/>
                <w:right w:val="none" w:sz="0" w:space="0" w:color="auto"/>
              </w:divBdr>
              <w:divsChild>
                <w:div w:id="90660515">
                  <w:marLeft w:val="0"/>
                  <w:marRight w:val="0"/>
                  <w:marTop w:val="0"/>
                  <w:marBottom w:val="0"/>
                  <w:divBdr>
                    <w:top w:val="none" w:sz="0" w:space="0" w:color="auto"/>
                    <w:left w:val="none" w:sz="0" w:space="0" w:color="auto"/>
                    <w:bottom w:val="none" w:sz="0" w:space="0" w:color="auto"/>
                    <w:right w:val="none" w:sz="0" w:space="0" w:color="auto"/>
                  </w:divBdr>
                </w:div>
              </w:divsChild>
            </w:div>
            <w:div w:id="1217741642">
              <w:marLeft w:val="0"/>
              <w:marRight w:val="0"/>
              <w:marTop w:val="0"/>
              <w:marBottom w:val="0"/>
              <w:divBdr>
                <w:top w:val="none" w:sz="0" w:space="0" w:color="auto"/>
                <w:left w:val="none" w:sz="0" w:space="0" w:color="auto"/>
                <w:bottom w:val="none" w:sz="0" w:space="0" w:color="auto"/>
                <w:right w:val="none" w:sz="0" w:space="0" w:color="auto"/>
              </w:divBdr>
              <w:divsChild>
                <w:div w:id="1734574051">
                  <w:marLeft w:val="0"/>
                  <w:marRight w:val="0"/>
                  <w:marTop w:val="0"/>
                  <w:marBottom w:val="0"/>
                  <w:divBdr>
                    <w:top w:val="none" w:sz="0" w:space="0" w:color="auto"/>
                    <w:left w:val="none" w:sz="0" w:space="0" w:color="auto"/>
                    <w:bottom w:val="none" w:sz="0" w:space="0" w:color="auto"/>
                    <w:right w:val="none" w:sz="0" w:space="0" w:color="auto"/>
                  </w:divBdr>
                </w:div>
                <w:div w:id="2133591406">
                  <w:marLeft w:val="0"/>
                  <w:marRight w:val="0"/>
                  <w:marTop w:val="0"/>
                  <w:marBottom w:val="0"/>
                  <w:divBdr>
                    <w:top w:val="none" w:sz="0" w:space="0" w:color="auto"/>
                    <w:left w:val="none" w:sz="0" w:space="0" w:color="auto"/>
                    <w:bottom w:val="none" w:sz="0" w:space="0" w:color="auto"/>
                    <w:right w:val="none" w:sz="0" w:space="0" w:color="auto"/>
                  </w:divBdr>
                </w:div>
              </w:divsChild>
            </w:div>
            <w:div w:id="1596671570">
              <w:marLeft w:val="0"/>
              <w:marRight w:val="0"/>
              <w:marTop w:val="0"/>
              <w:marBottom w:val="0"/>
              <w:divBdr>
                <w:top w:val="none" w:sz="0" w:space="0" w:color="auto"/>
                <w:left w:val="none" w:sz="0" w:space="0" w:color="auto"/>
                <w:bottom w:val="none" w:sz="0" w:space="0" w:color="auto"/>
                <w:right w:val="none" w:sz="0" w:space="0" w:color="auto"/>
              </w:divBdr>
              <w:divsChild>
                <w:div w:id="94375082">
                  <w:marLeft w:val="0"/>
                  <w:marRight w:val="0"/>
                  <w:marTop w:val="0"/>
                  <w:marBottom w:val="0"/>
                  <w:divBdr>
                    <w:top w:val="none" w:sz="0" w:space="0" w:color="auto"/>
                    <w:left w:val="none" w:sz="0" w:space="0" w:color="auto"/>
                    <w:bottom w:val="none" w:sz="0" w:space="0" w:color="auto"/>
                    <w:right w:val="none" w:sz="0" w:space="0" w:color="auto"/>
                  </w:divBdr>
                </w:div>
                <w:div w:id="650133616">
                  <w:marLeft w:val="0"/>
                  <w:marRight w:val="0"/>
                  <w:marTop w:val="0"/>
                  <w:marBottom w:val="0"/>
                  <w:divBdr>
                    <w:top w:val="none" w:sz="0" w:space="0" w:color="auto"/>
                    <w:left w:val="none" w:sz="0" w:space="0" w:color="auto"/>
                    <w:bottom w:val="none" w:sz="0" w:space="0" w:color="auto"/>
                    <w:right w:val="none" w:sz="0" w:space="0" w:color="auto"/>
                  </w:divBdr>
                </w:div>
                <w:div w:id="78905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51249">
          <w:marLeft w:val="0"/>
          <w:marRight w:val="0"/>
          <w:marTop w:val="0"/>
          <w:marBottom w:val="0"/>
          <w:divBdr>
            <w:top w:val="none" w:sz="0" w:space="0" w:color="auto"/>
            <w:left w:val="none" w:sz="0" w:space="0" w:color="auto"/>
            <w:bottom w:val="none" w:sz="0" w:space="0" w:color="auto"/>
            <w:right w:val="none" w:sz="0" w:space="0" w:color="auto"/>
          </w:divBdr>
        </w:div>
      </w:divsChild>
    </w:div>
    <w:div w:id="83102481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36394060">
      <w:bodyDiv w:val="1"/>
      <w:marLeft w:val="0"/>
      <w:marRight w:val="0"/>
      <w:marTop w:val="0"/>
      <w:marBottom w:val="0"/>
      <w:divBdr>
        <w:top w:val="none" w:sz="0" w:space="0" w:color="auto"/>
        <w:left w:val="none" w:sz="0" w:space="0" w:color="auto"/>
        <w:bottom w:val="none" w:sz="0" w:space="0" w:color="auto"/>
        <w:right w:val="none" w:sz="0" w:space="0" w:color="auto"/>
      </w:divBdr>
    </w:div>
    <w:div w:id="1107650774">
      <w:bodyDiv w:val="1"/>
      <w:marLeft w:val="0"/>
      <w:marRight w:val="0"/>
      <w:marTop w:val="0"/>
      <w:marBottom w:val="0"/>
      <w:divBdr>
        <w:top w:val="none" w:sz="0" w:space="0" w:color="auto"/>
        <w:left w:val="none" w:sz="0" w:space="0" w:color="auto"/>
        <w:bottom w:val="none" w:sz="0" w:space="0" w:color="auto"/>
        <w:right w:val="none" w:sz="0" w:space="0" w:color="auto"/>
      </w:divBdr>
    </w:div>
    <w:div w:id="1181361472">
      <w:bodyDiv w:val="1"/>
      <w:marLeft w:val="0"/>
      <w:marRight w:val="0"/>
      <w:marTop w:val="0"/>
      <w:marBottom w:val="0"/>
      <w:divBdr>
        <w:top w:val="none" w:sz="0" w:space="0" w:color="auto"/>
        <w:left w:val="none" w:sz="0" w:space="0" w:color="auto"/>
        <w:bottom w:val="none" w:sz="0" w:space="0" w:color="auto"/>
        <w:right w:val="none" w:sz="0" w:space="0" w:color="auto"/>
      </w:divBdr>
    </w:div>
    <w:div w:id="1312714376">
      <w:bodyDiv w:val="1"/>
      <w:marLeft w:val="0"/>
      <w:marRight w:val="0"/>
      <w:marTop w:val="0"/>
      <w:marBottom w:val="0"/>
      <w:divBdr>
        <w:top w:val="none" w:sz="0" w:space="0" w:color="auto"/>
        <w:left w:val="none" w:sz="0" w:space="0" w:color="auto"/>
        <w:bottom w:val="none" w:sz="0" w:space="0" w:color="auto"/>
        <w:right w:val="none" w:sz="0" w:space="0" w:color="auto"/>
      </w:divBdr>
      <w:divsChild>
        <w:div w:id="71128791">
          <w:marLeft w:val="0"/>
          <w:marRight w:val="0"/>
          <w:marTop w:val="0"/>
          <w:marBottom w:val="0"/>
          <w:divBdr>
            <w:top w:val="none" w:sz="0" w:space="0" w:color="auto"/>
            <w:left w:val="none" w:sz="0" w:space="0" w:color="auto"/>
            <w:bottom w:val="none" w:sz="0" w:space="0" w:color="auto"/>
            <w:right w:val="none" w:sz="0" w:space="0" w:color="auto"/>
          </w:divBdr>
          <w:divsChild>
            <w:div w:id="334115039">
              <w:marLeft w:val="-75"/>
              <w:marRight w:val="0"/>
              <w:marTop w:val="30"/>
              <w:marBottom w:val="30"/>
              <w:divBdr>
                <w:top w:val="none" w:sz="0" w:space="0" w:color="auto"/>
                <w:left w:val="none" w:sz="0" w:space="0" w:color="auto"/>
                <w:bottom w:val="none" w:sz="0" w:space="0" w:color="auto"/>
                <w:right w:val="none" w:sz="0" w:space="0" w:color="auto"/>
              </w:divBdr>
              <w:divsChild>
                <w:div w:id="475414851">
                  <w:marLeft w:val="0"/>
                  <w:marRight w:val="0"/>
                  <w:marTop w:val="0"/>
                  <w:marBottom w:val="0"/>
                  <w:divBdr>
                    <w:top w:val="none" w:sz="0" w:space="0" w:color="auto"/>
                    <w:left w:val="none" w:sz="0" w:space="0" w:color="auto"/>
                    <w:bottom w:val="none" w:sz="0" w:space="0" w:color="auto"/>
                    <w:right w:val="none" w:sz="0" w:space="0" w:color="auto"/>
                  </w:divBdr>
                  <w:divsChild>
                    <w:div w:id="1514105133">
                      <w:marLeft w:val="0"/>
                      <w:marRight w:val="0"/>
                      <w:marTop w:val="0"/>
                      <w:marBottom w:val="0"/>
                      <w:divBdr>
                        <w:top w:val="none" w:sz="0" w:space="0" w:color="auto"/>
                        <w:left w:val="none" w:sz="0" w:space="0" w:color="auto"/>
                        <w:bottom w:val="none" w:sz="0" w:space="0" w:color="auto"/>
                        <w:right w:val="none" w:sz="0" w:space="0" w:color="auto"/>
                      </w:divBdr>
                    </w:div>
                  </w:divsChild>
                </w:div>
                <w:div w:id="1454396688">
                  <w:marLeft w:val="0"/>
                  <w:marRight w:val="0"/>
                  <w:marTop w:val="0"/>
                  <w:marBottom w:val="0"/>
                  <w:divBdr>
                    <w:top w:val="none" w:sz="0" w:space="0" w:color="auto"/>
                    <w:left w:val="none" w:sz="0" w:space="0" w:color="auto"/>
                    <w:bottom w:val="none" w:sz="0" w:space="0" w:color="auto"/>
                    <w:right w:val="none" w:sz="0" w:space="0" w:color="auto"/>
                  </w:divBdr>
                  <w:divsChild>
                    <w:div w:id="474688467">
                      <w:marLeft w:val="0"/>
                      <w:marRight w:val="0"/>
                      <w:marTop w:val="0"/>
                      <w:marBottom w:val="0"/>
                      <w:divBdr>
                        <w:top w:val="none" w:sz="0" w:space="0" w:color="auto"/>
                        <w:left w:val="none" w:sz="0" w:space="0" w:color="auto"/>
                        <w:bottom w:val="none" w:sz="0" w:space="0" w:color="auto"/>
                        <w:right w:val="none" w:sz="0" w:space="0" w:color="auto"/>
                      </w:divBdr>
                    </w:div>
                  </w:divsChild>
                </w:div>
                <w:div w:id="1527215936">
                  <w:marLeft w:val="0"/>
                  <w:marRight w:val="0"/>
                  <w:marTop w:val="0"/>
                  <w:marBottom w:val="0"/>
                  <w:divBdr>
                    <w:top w:val="none" w:sz="0" w:space="0" w:color="auto"/>
                    <w:left w:val="none" w:sz="0" w:space="0" w:color="auto"/>
                    <w:bottom w:val="none" w:sz="0" w:space="0" w:color="auto"/>
                    <w:right w:val="none" w:sz="0" w:space="0" w:color="auto"/>
                  </w:divBdr>
                  <w:divsChild>
                    <w:div w:id="97408504">
                      <w:marLeft w:val="0"/>
                      <w:marRight w:val="0"/>
                      <w:marTop w:val="0"/>
                      <w:marBottom w:val="0"/>
                      <w:divBdr>
                        <w:top w:val="none" w:sz="0" w:space="0" w:color="auto"/>
                        <w:left w:val="none" w:sz="0" w:space="0" w:color="auto"/>
                        <w:bottom w:val="none" w:sz="0" w:space="0" w:color="auto"/>
                        <w:right w:val="none" w:sz="0" w:space="0" w:color="auto"/>
                      </w:divBdr>
                    </w:div>
                    <w:div w:id="161774179">
                      <w:marLeft w:val="0"/>
                      <w:marRight w:val="0"/>
                      <w:marTop w:val="0"/>
                      <w:marBottom w:val="0"/>
                      <w:divBdr>
                        <w:top w:val="none" w:sz="0" w:space="0" w:color="auto"/>
                        <w:left w:val="none" w:sz="0" w:space="0" w:color="auto"/>
                        <w:bottom w:val="none" w:sz="0" w:space="0" w:color="auto"/>
                        <w:right w:val="none" w:sz="0" w:space="0" w:color="auto"/>
                      </w:divBdr>
                    </w:div>
                    <w:div w:id="183369894">
                      <w:marLeft w:val="0"/>
                      <w:marRight w:val="0"/>
                      <w:marTop w:val="0"/>
                      <w:marBottom w:val="0"/>
                      <w:divBdr>
                        <w:top w:val="none" w:sz="0" w:space="0" w:color="auto"/>
                        <w:left w:val="none" w:sz="0" w:space="0" w:color="auto"/>
                        <w:bottom w:val="none" w:sz="0" w:space="0" w:color="auto"/>
                        <w:right w:val="none" w:sz="0" w:space="0" w:color="auto"/>
                      </w:divBdr>
                    </w:div>
                    <w:div w:id="450975429">
                      <w:marLeft w:val="0"/>
                      <w:marRight w:val="0"/>
                      <w:marTop w:val="0"/>
                      <w:marBottom w:val="0"/>
                      <w:divBdr>
                        <w:top w:val="none" w:sz="0" w:space="0" w:color="auto"/>
                        <w:left w:val="none" w:sz="0" w:space="0" w:color="auto"/>
                        <w:bottom w:val="none" w:sz="0" w:space="0" w:color="auto"/>
                        <w:right w:val="none" w:sz="0" w:space="0" w:color="auto"/>
                      </w:divBdr>
                    </w:div>
                    <w:div w:id="823474115">
                      <w:marLeft w:val="0"/>
                      <w:marRight w:val="0"/>
                      <w:marTop w:val="0"/>
                      <w:marBottom w:val="0"/>
                      <w:divBdr>
                        <w:top w:val="none" w:sz="0" w:space="0" w:color="auto"/>
                        <w:left w:val="none" w:sz="0" w:space="0" w:color="auto"/>
                        <w:bottom w:val="none" w:sz="0" w:space="0" w:color="auto"/>
                        <w:right w:val="none" w:sz="0" w:space="0" w:color="auto"/>
                      </w:divBdr>
                    </w:div>
                    <w:div w:id="1146894090">
                      <w:marLeft w:val="0"/>
                      <w:marRight w:val="0"/>
                      <w:marTop w:val="0"/>
                      <w:marBottom w:val="0"/>
                      <w:divBdr>
                        <w:top w:val="none" w:sz="0" w:space="0" w:color="auto"/>
                        <w:left w:val="none" w:sz="0" w:space="0" w:color="auto"/>
                        <w:bottom w:val="none" w:sz="0" w:space="0" w:color="auto"/>
                        <w:right w:val="none" w:sz="0" w:space="0" w:color="auto"/>
                      </w:divBdr>
                    </w:div>
                    <w:div w:id="1825858233">
                      <w:marLeft w:val="0"/>
                      <w:marRight w:val="0"/>
                      <w:marTop w:val="0"/>
                      <w:marBottom w:val="0"/>
                      <w:divBdr>
                        <w:top w:val="none" w:sz="0" w:space="0" w:color="auto"/>
                        <w:left w:val="none" w:sz="0" w:space="0" w:color="auto"/>
                        <w:bottom w:val="none" w:sz="0" w:space="0" w:color="auto"/>
                        <w:right w:val="none" w:sz="0" w:space="0" w:color="auto"/>
                      </w:divBdr>
                    </w:div>
                    <w:div w:id="1996449910">
                      <w:marLeft w:val="0"/>
                      <w:marRight w:val="0"/>
                      <w:marTop w:val="0"/>
                      <w:marBottom w:val="0"/>
                      <w:divBdr>
                        <w:top w:val="none" w:sz="0" w:space="0" w:color="auto"/>
                        <w:left w:val="none" w:sz="0" w:space="0" w:color="auto"/>
                        <w:bottom w:val="none" w:sz="0" w:space="0" w:color="auto"/>
                        <w:right w:val="none" w:sz="0" w:space="0" w:color="auto"/>
                      </w:divBdr>
                    </w:div>
                  </w:divsChild>
                </w:div>
                <w:div w:id="1643995582">
                  <w:marLeft w:val="0"/>
                  <w:marRight w:val="0"/>
                  <w:marTop w:val="0"/>
                  <w:marBottom w:val="0"/>
                  <w:divBdr>
                    <w:top w:val="none" w:sz="0" w:space="0" w:color="auto"/>
                    <w:left w:val="none" w:sz="0" w:space="0" w:color="auto"/>
                    <w:bottom w:val="none" w:sz="0" w:space="0" w:color="auto"/>
                    <w:right w:val="none" w:sz="0" w:space="0" w:color="auto"/>
                  </w:divBdr>
                  <w:divsChild>
                    <w:div w:id="194001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573">
          <w:marLeft w:val="0"/>
          <w:marRight w:val="0"/>
          <w:marTop w:val="0"/>
          <w:marBottom w:val="0"/>
          <w:divBdr>
            <w:top w:val="none" w:sz="0" w:space="0" w:color="auto"/>
            <w:left w:val="none" w:sz="0" w:space="0" w:color="auto"/>
            <w:bottom w:val="none" w:sz="0" w:space="0" w:color="auto"/>
            <w:right w:val="none" w:sz="0" w:space="0" w:color="auto"/>
          </w:divBdr>
        </w:div>
        <w:div w:id="372311723">
          <w:marLeft w:val="0"/>
          <w:marRight w:val="0"/>
          <w:marTop w:val="0"/>
          <w:marBottom w:val="0"/>
          <w:divBdr>
            <w:top w:val="none" w:sz="0" w:space="0" w:color="auto"/>
            <w:left w:val="none" w:sz="0" w:space="0" w:color="auto"/>
            <w:bottom w:val="none" w:sz="0" w:space="0" w:color="auto"/>
            <w:right w:val="none" w:sz="0" w:space="0" w:color="auto"/>
          </w:divBdr>
          <w:divsChild>
            <w:div w:id="1397440040">
              <w:marLeft w:val="-75"/>
              <w:marRight w:val="0"/>
              <w:marTop w:val="30"/>
              <w:marBottom w:val="30"/>
              <w:divBdr>
                <w:top w:val="none" w:sz="0" w:space="0" w:color="auto"/>
                <w:left w:val="none" w:sz="0" w:space="0" w:color="auto"/>
                <w:bottom w:val="none" w:sz="0" w:space="0" w:color="auto"/>
                <w:right w:val="none" w:sz="0" w:space="0" w:color="auto"/>
              </w:divBdr>
              <w:divsChild>
                <w:div w:id="1981768171">
                  <w:marLeft w:val="0"/>
                  <w:marRight w:val="0"/>
                  <w:marTop w:val="0"/>
                  <w:marBottom w:val="0"/>
                  <w:divBdr>
                    <w:top w:val="none" w:sz="0" w:space="0" w:color="auto"/>
                    <w:left w:val="none" w:sz="0" w:space="0" w:color="auto"/>
                    <w:bottom w:val="none" w:sz="0" w:space="0" w:color="auto"/>
                    <w:right w:val="none" w:sz="0" w:space="0" w:color="auto"/>
                  </w:divBdr>
                  <w:divsChild>
                    <w:div w:id="970869515">
                      <w:marLeft w:val="0"/>
                      <w:marRight w:val="0"/>
                      <w:marTop w:val="0"/>
                      <w:marBottom w:val="0"/>
                      <w:divBdr>
                        <w:top w:val="none" w:sz="0" w:space="0" w:color="auto"/>
                        <w:left w:val="none" w:sz="0" w:space="0" w:color="auto"/>
                        <w:bottom w:val="none" w:sz="0" w:space="0" w:color="auto"/>
                        <w:right w:val="none" w:sz="0" w:space="0" w:color="auto"/>
                      </w:divBdr>
                    </w:div>
                  </w:divsChild>
                </w:div>
                <w:div w:id="2044478630">
                  <w:marLeft w:val="0"/>
                  <w:marRight w:val="0"/>
                  <w:marTop w:val="0"/>
                  <w:marBottom w:val="0"/>
                  <w:divBdr>
                    <w:top w:val="none" w:sz="0" w:space="0" w:color="auto"/>
                    <w:left w:val="none" w:sz="0" w:space="0" w:color="auto"/>
                    <w:bottom w:val="none" w:sz="0" w:space="0" w:color="auto"/>
                    <w:right w:val="none" w:sz="0" w:space="0" w:color="auto"/>
                  </w:divBdr>
                  <w:divsChild>
                    <w:div w:id="7093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185661">
          <w:marLeft w:val="0"/>
          <w:marRight w:val="0"/>
          <w:marTop w:val="0"/>
          <w:marBottom w:val="0"/>
          <w:divBdr>
            <w:top w:val="none" w:sz="0" w:space="0" w:color="auto"/>
            <w:left w:val="none" w:sz="0" w:space="0" w:color="auto"/>
            <w:bottom w:val="none" w:sz="0" w:space="0" w:color="auto"/>
            <w:right w:val="none" w:sz="0" w:space="0" w:color="auto"/>
          </w:divBdr>
        </w:div>
        <w:div w:id="969476090">
          <w:marLeft w:val="0"/>
          <w:marRight w:val="0"/>
          <w:marTop w:val="0"/>
          <w:marBottom w:val="0"/>
          <w:divBdr>
            <w:top w:val="none" w:sz="0" w:space="0" w:color="auto"/>
            <w:left w:val="none" w:sz="0" w:space="0" w:color="auto"/>
            <w:bottom w:val="none" w:sz="0" w:space="0" w:color="auto"/>
            <w:right w:val="none" w:sz="0" w:space="0" w:color="auto"/>
          </w:divBdr>
        </w:div>
        <w:div w:id="1142231726">
          <w:marLeft w:val="0"/>
          <w:marRight w:val="0"/>
          <w:marTop w:val="0"/>
          <w:marBottom w:val="0"/>
          <w:divBdr>
            <w:top w:val="none" w:sz="0" w:space="0" w:color="auto"/>
            <w:left w:val="none" w:sz="0" w:space="0" w:color="auto"/>
            <w:bottom w:val="none" w:sz="0" w:space="0" w:color="auto"/>
            <w:right w:val="none" w:sz="0" w:space="0" w:color="auto"/>
          </w:divBdr>
          <w:divsChild>
            <w:div w:id="125589418">
              <w:marLeft w:val="0"/>
              <w:marRight w:val="0"/>
              <w:marTop w:val="0"/>
              <w:marBottom w:val="0"/>
              <w:divBdr>
                <w:top w:val="none" w:sz="0" w:space="0" w:color="auto"/>
                <w:left w:val="none" w:sz="0" w:space="0" w:color="auto"/>
                <w:bottom w:val="none" w:sz="0" w:space="0" w:color="auto"/>
                <w:right w:val="none" w:sz="0" w:space="0" w:color="auto"/>
              </w:divBdr>
            </w:div>
            <w:div w:id="813060627">
              <w:marLeft w:val="0"/>
              <w:marRight w:val="0"/>
              <w:marTop w:val="0"/>
              <w:marBottom w:val="0"/>
              <w:divBdr>
                <w:top w:val="none" w:sz="0" w:space="0" w:color="auto"/>
                <w:left w:val="none" w:sz="0" w:space="0" w:color="auto"/>
                <w:bottom w:val="none" w:sz="0" w:space="0" w:color="auto"/>
                <w:right w:val="none" w:sz="0" w:space="0" w:color="auto"/>
              </w:divBdr>
            </w:div>
          </w:divsChild>
        </w:div>
        <w:div w:id="1300841673">
          <w:marLeft w:val="0"/>
          <w:marRight w:val="0"/>
          <w:marTop w:val="0"/>
          <w:marBottom w:val="0"/>
          <w:divBdr>
            <w:top w:val="none" w:sz="0" w:space="0" w:color="auto"/>
            <w:left w:val="none" w:sz="0" w:space="0" w:color="auto"/>
            <w:bottom w:val="none" w:sz="0" w:space="0" w:color="auto"/>
            <w:right w:val="none" w:sz="0" w:space="0" w:color="auto"/>
          </w:divBdr>
          <w:divsChild>
            <w:div w:id="628902581">
              <w:marLeft w:val="0"/>
              <w:marRight w:val="0"/>
              <w:marTop w:val="0"/>
              <w:marBottom w:val="0"/>
              <w:divBdr>
                <w:top w:val="none" w:sz="0" w:space="0" w:color="auto"/>
                <w:left w:val="none" w:sz="0" w:space="0" w:color="auto"/>
                <w:bottom w:val="none" w:sz="0" w:space="0" w:color="auto"/>
                <w:right w:val="none" w:sz="0" w:space="0" w:color="auto"/>
              </w:divBdr>
            </w:div>
            <w:div w:id="678117503">
              <w:marLeft w:val="0"/>
              <w:marRight w:val="0"/>
              <w:marTop w:val="0"/>
              <w:marBottom w:val="0"/>
              <w:divBdr>
                <w:top w:val="none" w:sz="0" w:space="0" w:color="auto"/>
                <w:left w:val="none" w:sz="0" w:space="0" w:color="auto"/>
                <w:bottom w:val="none" w:sz="0" w:space="0" w:color="auto"/>
                <w:right w:val="none" w:sz="0" w:space="0" w:color="auto"/>
              </w:divBdr>
            </w:div>
            <w:div w:id="720906898">
              <w:marLeft w:val="0"/>
              <w:marRight w:val="0"/>
              <w:marTop w:val="0"/>
              <w:marBottom w:val="0"/>
              <w:divBdr>
                <w:top w:val="none" w:sz="0" w:space="0" w:color="auto"/>
                <w:left w:val="none" w:sz="0" w:space="0" w:color="auto"/>
                <w:bottom w:val="none" w:sz="0" w:space="0" w:color="auto"/>
                <w:right w:val="none" w:sz="0" w:space="0" w:color="auto"/>
              </w:divBdr>
            </w:div>
            <w:div w:id="806511742">
              <w:marLeft w:val="0"/>
              <w:marRight w:val="0"/>
              <w:marTop w:val="0"/>
              <w:marBottom w:val="0"/>
              <w:divBdr>
                <w:top w:val="none" w:sz="0" w:space="0" w:color="auto"/>
                <w:left w:val="none" w:sz="0" w:space="0" w:color="auto"/>
                <w:bottom w:val="none" w:sz="0" w:space="0" w:color="auto"/>
                <w:right w:val="none" w:sz="0" w:space="0" w:color="auto"/>
              </w:divBdr>
            </w:div>
            <w:div w:id="945305992">
              <w:marLeft w:val="0"/>
              <w:marRight w:val="0"/>
              <w:marTop w:val="0"/>
              <w:marBottom w:val="0"/>
              <w:divBdr>
                <w:top w:val="none" w:sz="0" w:space="0" w:color="auto"/>
                <w:left w:val="none" w:sz="0" w:space="0" w:color="auto"/>
                <w:bottom w:val="none" w:sz="0" w:space="0" w:color="auto"/>
                <w:right w:val="none" w:sz="0" w:space="0" w:color="auto"/>
              </w:divBdr>
            </w:div>
            <w:div w:id="1655798157">
              <w:marLeft w:val="0"/>
              <w:marRight w:val="0"/>
              <w:marTop w:val="0"/>
              <w:marBottom w:val="0"/>
              <w:divBdr>
                <w:top w:val="none" w:sz="0" w:space="0" w:color="auto"/>
                <w:left w:val="none" w:sz="0" w:space="0" w:color="auto"/>
                <w:bottom w:val="none" w:sz="0" w:space="0" w:color="auto"/>
                <w:right w:val="none" w:sz="0" w:space="0" w:color="auto"/>
              </w:divBdr>
            </w:div>
            <w:div w:id="1716539424">
              <w:marLeft w:val="0"/>
              <w:marRight w:val="0"/>
              <w:marTop w:val="0"/>
              <w:marBottom w:val="0"/>
              <w:divBdr>
                <w:top w:val="none" w:sz="0" w:space="0" w:color="auto"/>
                <w:left w:val="none" w:sz="0" w:space="0" w:color="auto"/>
                <w:bottom w:val="none" w:sz="0" w:space="0" w:color="auto"/>
                <w:right w:val="none" w:sz="0" w:space="0" w:color="auto"/>
              </w:divBdr>
            </w:div>
            <w:div w:id="1750422101">
              <w:marLeft w:val="0"/>
              <w:marRight w:val="0"/>
              <w:marTop w:val="0"/>
              <w:marBottom w:val="0"/>
              <w:divBdr>
                <w:top w:val="none" w:sz="0" w:space="0" w:color="auto"/>
                <w:left w:val="none" w:sz="0" w:space="0" w:color="auto"/>
                <w:bottom w:val="none" w:sz="0" w:space="0" w:color="auto"/>
                <w:right w:val="none" w:sz="0" w:space="0" w:color="auto"/>
              </w:divBdr>
            </w:div>
            <w:div w:id="1768689926">
              <w:marLeft w:val="0"/>
              <w:marRight w:val="0"/>
              <w:marTop w:val="0"/>
              <w:marBottom w:val="0"/>
              <w:divBdr>
                <w:top w:val="none" w:sz="0" w:space="0" w:color="auto"/>
                <w:left w:val="none" w:sz="0" w:space="0" w:color="auto"/>
                <w:bottom w:val="none" w:sz="0" w:space="0" w:color="auto"/>
                <w:right w:val="none" w:sz="0" w:space="0" w:color="auto"/>
              </w:divBdr>
            </w:div>
          </w:divsChild>
        </w:div>
        <w:div w:id="1634170624">
          <w:marLeft w:val="0"/>
          <w:marRight w:val="0"/>
          <w:marTop w:val="0"/>
          <w:marBottom w:val="0"/>
          <w:divBdr>
            <w:top w:val="none" w:sz="0" w:space="0" w:color="auto"/>
            <w:left w:val="none" w:sz="0" w:space="0" w:color="auto"/>
            <w:bottom w:val="none" w:sz="0" w:space="0" w:color="auto"/>
            <w:right w:val="none" w:sz="0" w:space="0" w:color="auto"/>
          </w:divBdr>
          <w:divsChild>
            <w:div w:id="36976564">
              <w:marLeft w:val="0"/>
              <w:marRight w:val="0"/>
              <w:marTop w:val="0"/>
              <w:marBottom w:val="0"/>
              <w:divBdr>
                <w:top w:val="none" w:sz="0" w:space="0" w:color="auto"/>
                <w:left w:val="none" w:sz="0" w:space="0" w:color="auto"/>
                <w:bottom w:val="none" w:sz="0" w:space="0" w:color="auto"/>
                <w:right w:val="none" w:sz="0" w:space="0" w:color="auto"/>
              </w:divBdr>
            </w:div>
            <w:div w:id="130680665">
              <w:marLeft w:val="0"/>
              <w:marRight w:val="0"/>
              <w:marTop w:val="0"/>
              <w:marBottom w:val="0"/>
              <w:divBdr>
                <w:top w:val="none" w:sz="0" w:space="0" w:color="auto"/>
                <w:left w:val="none" w:sz="0" w:space="0" w:color="auto"/>
                <w:bottom w:val="none" w:sz="0" w:space="0" w:color="auto"/>
                <w:right w:val="none" w:sz="0" w:space="0" w:color="auto"/>
              </w:divBdr>
            </w:div>
            <w:div w:id="331379273">
              <w:marLeft w:val="0"/>
              <w:marRight w:val="0"/>
              <w:marTop w:val="0"/>
              <w:marBottom w:val="0"/>
              <w:divBdr>
                <w:top w:val="none" w:sz="0" w:space="0" w:color="auto"/>
                <w:left w:val="none" w:sz="0" w:space="0" w:color="auto"/>
                <w:bottom w:val="none" w:sz="0" w:space="0" w:color="auto"/>
                <w:right w:val="none" w:sz="0" w:space="0" w:color="auto"/>
              </w:divBdr>
            </w:div>
            <w:div w:id="1635137500">
              <w:marLeft w:val="0"/>
              <w:marRight w:val="0"/>
              <w:marTop w:val="0"/>
              <w:marBottom w:val="0"/>
              <w:divBdr>
                <w:top w:val="none" w:sz="0" w:space="0" w:color="auto"/>
                <w:left w:val="none" w:sz="0" w:space="0" w:color="auto"/>
                <w:bottom w:val="none" w:sz="0" w:space="0" w:color="auto"/>
                <w:right w:val="none" w:sz="0" w:space="0" w:color="auto"/>
              </w:divBdr>
            </w:div>
          </w:divsChild>
        </w:div>
        <w:div w:id="1649478682">
          <w:marLeft w:val="0"/>
          <w:marRight w:val="0"/>
          <w:marTop w:val="0"/>
          <w:marBottom w:val="0"/>
          <w:divBdr>
            <w:top w:val="none" w:sz="0" w:space="0" w:color="auto"/>
            <w:left w:val="none" w:sz="0" w:space="0" w:color="auto"/>
            <w:bottom w:val="none" w:sz="0" w:space="0" w:color="auto"/>
            <w:right w:val="none" w:sz="0" w:space="0" w:color="auto"/>
          </w:divBdr>
          <w:divsChild>
            <w:div w:id="1752464682">
              <w:marLeft w:val="0"/>
              <w:marRight w:val="0"/>
              <w:marTop w:val="0"/>
              <w:marBottom w:val="0"/>
              <w:divBdr>
                <w:top w:val="none" w:sz="0" w:space="0" w:color="auto"/>
                <w:left w:val="none" w:sz="0" w:space="0" w:color="auto"/>
                <w:bottom w:val="none" w:sz="0" w:space="0" w:color="auto"/>
                <w:right w:val="none" w:sz="0" w:space="0" w:color="auto"/>
              </w:divBdr>
            </w:div>
          </w:divsChild>
        </w:div>
        <w:div w:id="1656565845">
          <w:marLeft w:val="0"/>
          <w:marRight w:val="0"/>
          <w:marTop w:val="0"/>
          <w:marBottom w:val="0"/>
          <w:divBdr>
            <w:top w:val="none" w:sz="0" w:space="0" w:color="auto"/>
            <w:left w:val="none" w:sz="0" w:space="0" w:color="auto"/>
            <w:bottom w:val="none" w:sz="0" w:space="0" w:color="auto"/>
            <w:right w:val="none" w:sz="0" w:space="0" w:color="auto"/>
          </w:divBdr>
        </w:div>
        <w:div w:id="2016876228">
          <w:marLeft w:val="0"/>
          <w:marRight w:val="0"/>
          <w:marTop w:val="0"/>
          <w:marBottom w:val="0"/>
          <w:divBdr>
            <w:top w:val="none" w:sz="0" w:space="0" w:color="auto"/>
            <w:left w:val="none" w:sz="0" w:space="0" w:color="auto"/>
            <w:bottom w:val="none" w:sz="0" w:space="0" w:color="auto"/>
            <w:right w:val="none" w:sz="0" w:space="0" w:color="auto"/>
          </w:divBdr>
          <w:divsChild>
            <w:div w:id="1626353480">
              <w:marLeft w:val="-75"/>
              <w:marRight w:val="0"/>
              <w:marTop w:val="30"/>
              <w:marBottom w:val="30"/>
              <w:divBdr>
                <w:top w:val="none" w:sz="0" w:space="0" w:color="auto"/>
                <w:left w:val="none" w:sz="0" w:space="0" w:color="auto"/>
                <w:bottom w:val="none" w:sz="0" w:space="0" w:color="auto"/>
                <w:right w:val="none" w:sz="0" w:space="0" w:color="auto"/>
              </w:divBdr>
              <w:divsChild>
                <w:div w:id="280957256">
                  <w:marLeft w:val="0"/>
                  <w:marRight w:val="0"/>
                  <w:marTop w:val="0"/>
                  <w:marBottom w:val="0"/>
                  <w:divBdr>
                    <w:top w:val="none" w:sz="0" w:space="0" w:color="auto"/>
                    <w:left w:val="none" w:sz="0" w:space="0" w:color="auto"/>
                    <w:bottom w:val="none" w:sz="0" w:space="0" w:color="auto"/>
                    <w:right w:val="none" w:sz="0" w:space="0" w:color="auto"/>
                  </w:divBdr>
                  <w:divsChild>
                    <w:div w:id="1740594713">
                      <w:marLeft w:val="0"/>
                      <w:marRight w:val="0"/>
                      <w:marTop w:val="0"/>
                      <w:marBottom w:val="0"/>
                      <w:divBdr>
                        <w:top w:val="none" w:sz="0" w:space="0" w:color="auto"/>
                        <w:left w:val="none" w:sz="0" w:space="0" w:color="auto"/>
                        <w:bottom w:val="none" w:sz="0" w:space="0" w:color="auto"/>
                        <w:right w:val="none" w:sz="0" w:space="0" w:color="auto"/>
                      </w:divBdr>
                    </w:div>
                  </w:divsChild>
                </w:div>
                <w:div w:id="1352340016">
                  <w:marLeft w:val="0"/>
                  <w:marRight w:val="0"/>
                  <w:marTop w:val="0"/>
                  <w:marBottom w:val="0"/>
                  <w:divBdr>
                    <w:top w:val="none" w:sz="0" w:space="0" w:color="auto"/>
                    <w:left w:val="none" w:sz="0" w:space="0" w:color="auto"/>
                    <w:bottom w:val="none" w:sz="0" w:space="0" w:color="auto"/>
                    <w:right w:val="none" w:sz="0" w:space="0" w:color="auto"/>
                  </w:divBdr>
                  <w:divsChild>
                    <w:div w:id="55976875">
                      <w:marLeft w:val="0"/>
                      <w:marRight w:val="0"/>
                      <w:marTop w:val="0"/>
                      <w:marBottom w:val="0"/>
                      <w:divBdr>
                        <w:top w:val="none" w:sz="0" w:space="0" w:color="auto"/>
                        <w:left w:val="none" w:sz="0" w:space="0" w:color="auto"/>
                        <w:bottom w:val="none" w:sz="0" w:space="0" w:color="auto"/>
                        <w:right w:val="none" w:sz="0" w:space="0" w:color="auto"/>
                      </w:divBdr>
                    </w:div>
                    <w:div w:id="78185755">
                      <w:marLeft w:val="0"/>
                      <w:marRight w:val="0"/>
                      <w:marTop w:val="0"/>
                      <w:marBottom w:val="0"/>
                      <w:divBdr>
                        <w:top w:val="none" w:sz="0" w:space="0" w:color="auto"/>
                        <w:left w:val="none" w:sz="0" w:space="0" w:color="auto"/>
                        <w:bottom w:val="none" w:sz="0" w:space="0" w:color="auto"/>
                        <w:right w:val="none" w:sz="0" w:space="0" w:color="auto"/>
                      </w:divBdr>
                    </w:div>
                    <w:div w:id="336856665">
                      <w:marLeft w:val="0"/>
                      <w:marRight w:val="0"/>
                      <w:marTop w:val="0"/>
                      <w:marBottom w:val="0"/>
                      <w:divBdr>
                        <w:top w:val="none" w:sz="0" w:space="0" w:color="auto"/>
                        <w:left w:val="none" w:sz="0" w:space="0" w:color="auto"/>
                        <w:bottom w:val="none" w:sz="0" w:space="0" w:color="auto"/>
                        <w:right w:val="none" w:sz="0" w:space="0" w:color="auto"/>
                      </w:divBdr>
                    </w:div>
                    <w:div w:id="1597327734">
                      <w:marLeft w:val="0"/>
                      <w:marRight w:val="0"/>
                      <w:marTop w:val="0"/>
                      <w:marBottom w:val="0"/>
                      <w:divBdr>
                        <w:top w:val="none" w:sz="0" w:space="0" w:color="auto"/>
                        <w:left w:val="none" w:sz="0" w:space="0" w:color="auto"/>
                        <w:bottom w:val="none" w:sz="0" w:space="0" w:color="auto"/>
                        <w:right w:val="none" w:sz="0" w:space="0" w:color="auto"/>
                      </w:divBdr>
                    </w:div>
                    <w:div w:id="1746493837">
                      <w:marLeft w:val="0"/>
                      <w:marRight w:val="0"/>
                      <w:marTop w:val="0"/>
                      <w:marBottom w:val="0"/>
                      <w:divBdr>
                        <w:top w:val="none" w:sz="0" w:space="0" w:color="auto"/>
                        <w:left w:val="none" w:sz="0" w:space="0" w:color="auto"/>
                        <w:bottom w:val="none" w:sz="0" w:space="0" w:color="auto"/>
                        <w:right w:val="none" w:sz="0" w:space="0" w:color="auto"/>
                      </w:divBdr>
                    </w:div>
                  </w:divsChild>
                </w:div>
                <w:div w:id="1729303970">
                  <w:marLeft w:val="0"/>
                  <w:marRight w:val="0"/>
                  <w:marTop w:val="0"/>
                  <w:marBottom w:val="0"/>
                  <w:divBdr>
                    <w:top w:val="none" w:sz="0" w:space="0" w:color="auto"/>
                    <w:left w:val="none" w:sz="0" w:space="0" w:color="auto"/>
                    <w:bottom w:val="none" w:sz="0" w:space="0" w:color="auto"/>
                    <w:right w:val="none" w:sz="0" w:space="0" w:color="auto"/>
                  </w:divBdr>
                  <w:divsChild>
                    <w:div w:id="1934626546">
                      <w:marLeft w:val="0"/>
                      <w:marRight w:val="0"/>
                      <w:marTop w:val="0"/>
                      <w:marBottom w:val="0"/>
                      <w:divBdr>
                        <w:top w:val="none" w:sz="0" w:space="0" w:color="auto"/>
                        <w:left w:val="none" w:sz="0" w:space="0" w:color="auto"/>
                        <w:bottom w:val="none" w:sz="0" w:space="0" w:color="auto"/>
                        <w:right w:val="none" w:sz="0" w:space="0" w:color="auto"/>
                      </w:divBdr>
                    </w:div>
                  </w:divsChild>
                </w:div>
                <w:div w:id="1950969096">
                  <w:marLeft w:val="0"/>
                  <w:marRight w:val="0"/>
                  <w:marTop w:val="0"/>
                  <w:marBottom w:val="0"/>
                  <w:divBdr>
                    <w:top w:val="none" w:sz="0" w:space="0" w:color="auto"/>
                    <w:left w:val="none" w:sz="0" w:space="0" w:color="auto"/>
                    <w:bottom w:val="none" w:sz="0" w:space="0" w:color="auto"/>
                    <w:right w:val="none" w:sz="0" w:space="0" w:color="auto"/>
                  </w:divBdr>
                  <w:divsChild>
                    <w:div w:id="81614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887375">
          <w:marLeft w:val="0"/>
          <w:marRight w:val="0"/>
          <w:marTop w:val="0"/>
          <w:marBottom w:val="0"/>
          <w:divBdr>
            <w:top w:val="none" w:sz="0" w:space="0" w:color="auto"/>
            <w:left w:val="none" w:sz="0" w:space="0" w:color="auto"/>
            <w:bottom w:val="none" w:sz="0" w:space="0" w:color="auto"/>
            <w:right w:val="none" w:sz="0" w:space="0" w:color="auto"/>
          </w:divBdr>
        </w:div>
      </w:divsChild>
    </w:div>
    <w:div w:id="1442147308">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07309052">
      <w:bodyDiv w:val="1"/>
      <w:marLeft w:val="0"/>
      <w:marRight w:val="0"/>
      <w:marTop w:val="0"/>
      <w:marBottom w:val="0"/>
      <w:divBdr>
        <w:top w:val="none" w:sz="0" w:space="0" w:color="auto"/>
        <w:left w:val="none" w:sz="0" w:space="0" w:color="auto"/>
        <w:bottom w:val="none" w:sz="0" w:space="0" w:color="auto"/>
        <w:right w:val="none" w:sz="0" w:space="0" w:color="auto"/>
      </w:divBdr>
      <w:divsChild>
        <w:div w:id="766388471">
          <w:marLeft w:val="0"/>
          <w:marRight w:val="0"/>
          <w:marTop w:val="0"/>
          <w:marBottom w:val="0"/>
          <w:divBdr>
            <w:top w:val="none" w:sz="0" w:space="0" w:color="auto"/>
            <w:left w:val="none" w:sz="0" w:space="0" w:color="auto"/>
            <w:bottom w:val="none" w:sz="0" w:space="0" w:color="auto"/>
            <w:right w:val="none" w:sz="0" w:space="0" w:color="auto"/>
          </w:divBdr>
        </w:div>
        <w:div w:id="799692614">
          <w:marLeft w:val="0"/>
          <w:marRight w:val="0"/>
          <w:marTop w:val="0"/>
          <w:marBottom w:val="0"/>
          <w:divBdr>
            <w:top w:val="none" w:sz="0" w:space="0" w:color="auto"/>
            <w:left w:val="none" w:sz="0" w:space="0" w:color="auto"/>
            <w:bottom w:val="none" w:sz="0" w:space="0" w:color="auto"/>
            <w:right w:val="none" w:sz="0" w:space="0" w:color="auto"/>
          </w:divBdr>
          <w:divsChild>
            <w:div w:id="18899112">
              <w:marLeft w:val="0"/>
              <w:marRight w:val="0"/>
              <w:marTop w:val="0"/>
              <w:marBottom w:val="0"/>
              <w:divBdr>
                <w:top w:val="none" w:sz="0" w:space="0" w:color="auto"/>
                <w:left w:val="none" w:sz="0" w:space="0" w:color="auto"/>
                <w:bottom w:val="none" w:sz="0" w:space="0" w:color="auto"/>
                <w:right w:val="none" w:sz="0" w:space="0" w:color="auto"/>
              </w:divBdr>
            </w:div>
            <w:div w:id="162547281">
              <w:marLeft w:val="0"/>
              <w:marRight w:val="0"/>
              <w:marTop w:val="0"/>
              <w:marBottom w:val="0"/>
              <w:divBdr>
                <w:top w:val="none" w:sz="0" w:space="0" w:color="auto"/>
                <w:left w:val="none" w:sz="0" w:space="0" w:color="auto"/>
                <w:bottom w:val="none" w:sz="0" w:space="0" w:color="auto"/>
                <w:right w:val="none" w:sz="0" w:space="0" w:color="auto"/>
              </w:divBdr>
            </w:div>
            <w:div w:id="511535742">
              <w:marLeft w:val="0"/>
              <w:marRight w:val="0"/>
              <w:marTop w:val="0"/>
              <w:marBottom w:val="0"/>
              <w:divBdr>
                <w:top w:val="none" w:sz="0" w:space="0" w:color="auto"/>
                <w:left w:val="none" w:sz="0" w:space="0" w:color="auto"/>
                <w:bottom w:val="none" w:sz="0" w:space="0" w:color="auto"/>
                <w:right w:val="none" w:sz="0" w:space="0" w:color="auto"/>
              </w:divBdr>
            </w:div>
            <w:div w:id="646515066">
              <w:marLeft w:val="0"/>
              <w:marRight w:val="0"/>
              <w:marTop w:val="0"/>
              <w:marBottom w:val="0"/>
              <w:divBdr>
                <w:top w:val="none" w:sz="0" w:space="0" w:color="auto"/>
                <w:left w:val="none" w:sz="0" w:space="0" w:color="auto"/>
                <w:bottom w:val="none" w:sz="0" w:space="0" w:color="auto"/>
                <w:right w:val="none" w:sz="0" w:space="0" w:color="auto"/>
              </w:divBdr>
            </w:div>
          </w:divsChild>
        </w:div>
        <w:div w:id="849107016">
          <w:marLeft w:val="0"/>
          <w:marRight w:val="0"/>
          <w:marTop w:val="0"/>
          <w:marBottom w:val="0"/>
          <w:divBdr>
            <w:top w:val="none" w:sz="0" w:space="0" w:color="auto"/>
            <w:left w:val="none" w:sz="0" w:space="0" w:color="auto"/>
            <w:bottom w:val="none" w:sz="0" w:space="0" w:color="auto"/>
            <w:right w:val="none" w:sz="0" w:space="0" w:color="auto"/>
          </w:divBdr>
        </w:div>
        <w:div w:id="1086725025">
          <w:marLeft w:val="0"/>
          <w:marRight w:val="0"/>
          <w:marTop w:val="0"/>
          <w:marBottom w:val="0"/>
          <w:divBdr>
            <w:top w:val="none" w:sz="0" w:space="0" w:color="auto"/>
            <w:left w:val="none" w:sz="0" w:space="0" w:color="auto"/>
            <w:bottom w:val="none" w:sz="0" w:space="0" w:color="auto"/>
            <w:right w:val="none" w:sz="0" w:space="0" w:color="auto"/>
          </w:divBdr>
          <w:divsChild>
            <w:div w:id="1931498333">
              <w:marLeft w:val="-75"/>
              <w:marRight w:val="0"/>
              <w:marTop w:val="30"/>
              <w:marBottom w:val="30"/>
              <w:divBdr>
                <w:top w:val="none" w:sz="0" w:space="0" w:color="auto"/>
                <w:left w:val="none" w:sz="0" w:space="0" w:color="auto"/>
                <w:bottom w:val="none" w:sz="0" w:space="0" w:color="auto"/>
                <w:right w:val="none" w:sz="0" w:space="0" w:color="auto"/>
              </w:divBdr>
              <w:divsChild>
                <w:div w:id="78521518">
                  <w:marLeft w:val="0"/>
                  <w:marRight w:val="0"/>
                  <w:marTop w:val="0"/>
                  <w:marBottom w:val="0"/>
                  <w:divBdr>
                    <w:top w:val="none" w:sz="0" w:space="0" w:color="auto"/>
                    <w:left w:val="none" w:sz="0" w:space="0" w:color="auto"/>
                    <w:bottom w:val="none" w:sz="0" w:space="0" w:color="auto"/>
                    <w:right w:val="none" w:sz="0" w:space="0" w:color="auto"/>
                  </w:divBdr>
                  <w:divsChild>
                    <w:div w:id="1814565059">
                      <w:marLeft w:val="0"/>
                      <w:marRight w:val="0"/>
                      <w:marTop w:val="0"/>
                      <w:marBottom w:val="0"/>
                      <w:divBdr>
                        <w:top w:val="none" w:sz="0" w:space="0" w:color="auto"/>
                        <w:left w:val="none" w:sz="0" w:space="0" w:color="auto"/>
                        <w:bottom w:val="none" w:sz="0" w:space="0" w:color="auto"/>
                        <w:right w:val="none" w:sz="0" w:space="0" w:color="auto"/>
                      </w:divBdr>
                    </w:div>
                  </w:divsChild>
                </w:div>
                <w:div w:id="1628313050">
                  <w:marLeft w:val="0"/>
                  <w:marRight w:val="0"/>
                  <w:marTop w:val="0"/>
                  <w:marBottom w:val="0"/>
                  <w:divBdr>
                    <w:top w:val="none" w:sz="0" w:space="0" w:color="auto"/>
                    <w:left w:val="none" w:sz="0" w:space="0" w:color="auto"/>
                    <w:bottom w:val="none" w:sz="0" w:space="0" w:color="auto"/>
                    <w:right w:val="none" w:sz="0" w:space="0" w:color="auto"/>
                  </w:divBdr>
                  <w:divsChild>
                    <w:div w:id="124461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401786">
          <w:marLeft w:val="0"/>
          <w:marRight w:val="0"/>
          <w:marTop w:val="0"/>
          <w:marBottom w:val="0"/>
          <w:divBdr>
            <w:top w:val="none" w:sz="0" w:space="0" w:color="auto"/>
            <w:left w:val="none" w:sz="0" w:space="0" w:color="auto"/>
            <w:bottom w:val="none" w:sz="0" w:space="0" w:color="auto"/>
            <w:right w:val="none" w:sz="0" w:space="0" w:color="auto"/>
          </w:divBdr>
          <w:divsChild>
            <w:div w:id="996346563">
              <w:marLeft w:val="0"/>
              <w:marRight w:val="0"/>
              <w:marTop w:val="0"/>
              <w:marBottom w:val="0"/>
              <w:divBdr>
                <w:top w:val="none" w:sz="0" w:space="0" w:color="auto"/>
                <w:left w:val="none" w:sz="0" w:space="0" w:color="auto"/>
                <w:bottom w:val="none" w:sz="0" w:space="0" w:color="auto"/>
                <w:right w:val="none" w:sz="0" w:space="0" w:color="auto"/>
              </w:divBdr>
            </w:div>
            <w:div w:id="1398168891">
              <w:marLeft w:val="0"/>
              <w:marRight w:val="0"/>
              <w:marTop w:val="0"/>
              <w:marBottom w:val="0"/>
              <w:divBdr>
                <w:top w:val="none" w:sz="0" w:space="0" w:color="auto"/>
                <w:left w:val="none" w:sz="0" w:space="0" w:color="auto"/>
                <w:bottom w:val="none" w:sz="0" w:space="0" w:color="auto"/>
                <w:right w:val="none" w:sz="0" w:space="0" w:color="auto"/>
              </w:divBdr>
            </w:div>
          </w:divsChild>
        </w:div>
        <w:div w:id="1590263640">
          <w:marLeft w:val="0"/>
          <w:marRight w:val="0"/>
          <w:marTop w:val="0"/>
          <w:marBottom w:val="0"/>
          <w:divBdr>
            <w:top w:val="none" w:sz="0" w:space="0" w:color="auto"/>
            <w:left w:val="none" w:sz="0" w:space="0" w:color="auto"/>
            <w:bottom w:val="none" w:sz="0" w:space="0" w:color="auto"/>
            <w:right w:val="none" w:sz="0" w:space="0" w:color="auto"/>
          </w:divBdr>
        </w:div>
        <w:div w:id="1663968519">
          <w:marLeft w:val="0"/>
          <w:marRight w:val="0"/>
          <w:marTop w:val="0"/>
          <w:marBottom w:val="0"/>
          <w:divBdr>
            <w:top w:val="none" w:sz="0" w:space="0" w:color="auto"/>
            <w:left w:val="none" w:sz="0" w:space="0" w:color="auto"/>
            <w:bottom w:val="none" w:sz="0" w:space="0" w:color="auto"/>
            <w:right w:val="none" w:sz="0" w:space="0" w:color="auto"/>
          </w:divBdr>
          <w:divsChild>
            <w:div w:id="79379443">
              <w:marLeft w:val="-75"/>
              <w:marRight w:val="0"/>
              <w:marTop w:val="30"/>
              <w:marBottom w:val="30"/>
              <w:divBdr>
                <w:top w:val="none" w:sz="0" w:space="0" w:color="auto"/>
                <w:left w:val="none" w:sz="0" w:space="0" w:color="auto"/>
                <w:bottom w:val="none" w:sz="0" w:space="0" w:color="auto"/>
                <w:right w:val="none" w:sz="0" w:space="0" w:color="auto"/>
              </w:divBdr>
              <w:divsChild>
                <w:div w:id="220871970">
                  <w:marLeft w:val="0"/>
                  <w:marRight w:val="0"/>
                  <w:marTop w:val="0"/>
                  <w:marBottom w:val="0"/>
                  <w:divBdr>
                    <w:top w:val="none" w:sz="0" w:space="0" w:color="auto"/>
                    <w:left w:val="none" w:sz="0" w:space="0" w:color="auto"/>
                    <w:bottom w:val="none" w:sz="0" w:space="0" w:color="auto"/>
                    <w:right w:val="none" w:sz="0" w:space="0" w:color="auto"/>
                  </w:divBdr>
                  <w:divsChild>
                    <w:div w:id="325523199">
                      <w:marLeft w:val="0"/>
                      <w:marRight w:val="0"/>
                      <w:marTop w:val="0"/>
                      <w:marBottom w:val="0"/>
                      <w:divBdr>
                        <w:top w:val="none" w:sz="0" w:space="0" w:color="auto"/>
                        <w:left w:val="none" w:sz="0" w:space="0" w:color="auto"/>
                        <w:bottom w:val="none" w:sz="0" w:space="0" w:color="auto"/>
                        <w:right w:val="none" w:sz="0" w:space="0" w:color="auto"/>
                      </w:divBdr>
                    </w:div>
                    <w:div w:id="654332432">
                      <w:marLeft w:val="0"/>
                      <w:marRight w:val="0"/>
                      <w:marTop w:val="0"/>
                      <w:marBottom w:val="0"/>
                      <w:divBdr>
                        <w:top w:val="none" w:sz="0" w:space="0" w:color="auto"/>
                        <w:left w:val="none" w:sz="0" w:space="0" w:color="auto"/>
                        <w:bottom w:val="none" w:sz="0" w:space="0" w:color="auto"/>
                        <w:right w:val="none" w:sz="0" w:space="0" w:color="auto"/>
                      </w:divBdr>
                    </w:div>
                    <w:div w:id="917057576">
                      <w:marLeft w:val="0"/>
                      <w:marRight w:val="0"/>
                      <w:marTop w:val="0"/>
                      <w:marBottom w:val="0"/>
                      <w:divBdr>
                        <w:top w:val="none" w:sz="0" w:space="0" w:color="auto"/>
                        <w:left w:val="none" w:sz="0" w:space="0" w:color="auto"/>
                        <w:bottom w:val="none" w:sz="0" w:space="0" w:color="auto"/>
                        <w:right w:val="none" w:sz="0" w:space="0" w:color="auto"/>
                      </w:divBdr>
                    </w:div>
                    <w:div w:id="962923309">
                      <w:marLeft w:val="0"/>
                      <w:marRight w:val="0"/>
                      <w:marTop w:val="0"/>
                      <w:marBottom w:val="0"/>
                      <w:divBdr>
                        <w:top w:val="none" w:sz="0" w:space="0" w:color="auto"/>
                        <w:left w:val="none" w:sz="0" w:space="0" w:color="auto"/>
                        <w:bottom w:val="none" w:sz="0" w:space="0" w:color="auto"/>
                        <w:right w:val="none" w:sz="0" w:space="0" w:color="auto"/>
                      </w:divBdr>
                    </w:div>
                    <w:div w:id="1108044718">
                      <w:marLeft w:val="0"/>
                      <w:marRight w:val="0"/>
                      <w:marTop w:val="0"/>
                      <w:marBottom w:val="0"/>
                      <w:divBdr>
                        <w:top w:val="none" w:sz="0" w:space="0" w:color="auto"/>
                        <w:left w:val="none" w:sz="0" w:space="0" w:color="auto"/>
                        <w:bottom w:val="none" w:sz="0" w:space="0" w:color="auto"/>
                        <w:right w:val="none" w:sz="0" w:space="0" w:color="auto"/>
                      </w:divBdr>
                    </w:div>
                  </w:divsChild>
                </w:div>
                <w:div w:id="1602181016">
                  <w:marLeft w:val="0"/>
                  <w:marRight w:val="0"/>
                  <w:marTop w:val="0"/>
                  <w:marBottom w:val="0"/>
                  <w:divBdr>
                    <w:top w:val="none" w:sz="0" w:space="0" w:color="auto"/>
                    <w:left w:val="none" w:sz="0" w:space="0" w:color="auto"/>
                    <w:bottom w:val="none" w:sz="0" w:space="0" w:color="auto"/>
                    <w:right w:val="none" w:sz="0" w:space="0" w:color="auto"/>
                  </w:divBdr>
                  <w:divsChild>
                    <w:div w:id="1188178746">
                      <w:marLeft w:val="0"/>
                      <w:marRight w:val="0"/>
                      <w:marTop w:val="0"/>
                      <w:marBottom w:val="0"/>
                      <w:divBdr>
                        <w:top w:val="none" w:sz="0" w:space="0" w:color="auto"/>
                        <w:left w:val="none" w:sz="0" w:space="0" w:color="auto"/>
                        <w:bottom w:val="none" w:sz="0" w:space="0" w:color="auto"/>
                        <w:right w:val="none" w:sz="0" w:space="0" w:color="auto"/>
                      </w:divBdr>
                    </w:div>
                  </w:divsChild>
                </w:div>
                <w:div w:id="1665665627">
                  <w:marLeft w:val="0"/>
                  <w:marRight w:val="0"/>
                  <w:marTop w:val="0"/>
                  <w:marBottom w:val="0"/>
                  <w:divBdr>
                    <w:top w:val="none" w:sz="0" w:space="0" w:color="auto"/>
                    <w:left w:val="none" w:sz="0" w:space="0" w:color="auto"/>
                    <w:bottom w:val="none" w:sz="0" w:space="0" w:color="auto"/>
                    <w:right w:val="none" w:sz="0" w:space="0" w:color="auto"/>
                  </w:divBdr>
                  <w:divsChild>
                    <w:div w:id="505946043">
                      <w:marLeft w:val="0"/>
                      <w:marRight w:val="0"/>
                      <w:marTop w:val="0"/>
                      <w:marBottom w:val="0"/>
                      <w:divBdr>
                        <w:top w:val="none" w:sz="0" w:space="0" w:color="auto"/>
                        <w:left w:val="none" w:sz="0" w:space="0" w:color="auto"/>
                        <w:bottom w:val="none" w:sz="0" w:space="0" w:color="auto"/>
                        <w:right w:val="none" w:sz="0" w:space="0" w:color="auto"/>
                      </w:divBdr>
                    </w:div>
                  </w:divsChild>
                </w:div>
                <w:div w:id="1710714608">
                  <w:marLeft w:val="0"/>
                  <w:marRight w:val="0"/>
                  <w:marTop w:val="0"/>
                  <w:marBottom w:val="0"/>
                  <w:divBdr>
                    <w:top w:val="none" w:sz="0" w:space="0" w:color="auto"/>
                    <w:left w:val="none" w:sz="0" w:space="0" w:color="auto"/>
                    <w:bottom w:val="none" w:sz="0" w:space="0" w:color="auto"/>
                    <w:right w:val="none" w:sz="0" w:space="0" w:color="auto"/>
                  </w:divBdr>
                  <w:divsChild>
                    <w:div w:id="1354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176902">
          <w:marLeft w:val="0"/>
          <w:marRight w:val="0"/>
          <w:marTop w:val="0"/>
          <w:marBottom w:val="0"/>
          <w:divBdr>
            <w:top w:val="none" w:sz="0" w:space="0" w:color="auto"/>
            <w:left w:val="none" w:sz="0" w:space="0" w:color="auto"/>
            <w:bottom w:val="none" w:sz="0" w:space="0" w:color="auto"/>
            <w:right w:val="none" w:sz="0" w:space="0" w:color="auto"/>
          </w:divBdr>
          <w:divsChild>
            <w:div w:id="1067876287">
              <w:marLeft w:val="-75"/>
              <w:marRight w:val="0"/>
              <w:marTop w:val="30"/>
              <w:marBottom w:val="30"/>
              <w:divBdr>
                <w:top w:val="none" w:sz="0" w:space="0" w:color="auto"/>
                <w:left w:val="none" w:sz="0" w:space="0" w:color="auto"/>
                <w:bottom w:val="none" w:sz="0" w:space="0" w:color="auto"/>
                <w:right w:val="none" w:sz="0" w:space="0" w:color="auto"/>
              </w:divBdr>
              <w:divsChild>
                <w:div w:id="759332486">
                  <w:marLeft w:val="0"/>
                  <w:marRight w:val="0"/>
                  <w:marTop w:val="0"/>
                  <w:marBottom w:val="0"/>
                  <w:divBdr>
                    <w:top w:val="none" w:sz="0" w:space="0" w:color="auto"/>
                    <w:left w:val="none" w:sz="0" w:space="0" w:color="auto"/>
                    <w:bottom w:val="none" w:sz="0" w:space="0" w:color="auto"/>
                    <w:right w:val="none" w:sz="0" w:space="0" w:color="auto"/>
                  </w:divBdr>
                  <w:divsChild>
                    <w:div w:id="382755251">
                      <w:marLeft w:val="0"/>
                      <w:marRight w:val="0"/>
                      <w:marTop w:val="0"/>
                      <w:marBottom w:val="0"/>
                      <w:divBdr>
                        <w:top w:val="none" w:sz="0" w:space="0" w:color="auto"/>
                        <w:left w:val="none" w:sz="0" w:space="0" w:color="auto"/>
                        <w:bottom w:val="none" w:sz="0" w:space="0" w:color="auto"/>
                        <w:right w:val="none" w:sz="0" w:space="0" w:color="auto"/>
                      </w:divBdr>
                    </w:div>
                  </w:divsChild>
                </w:div>
                <w:div w:id="934359310">
                  <w:marLeft w:val="0"/>
                  <w:marRight w:val="0"/>
                  <w:marTop w:val="0"/>
                  <w:marBottom w:val="0"/>
                  <w:divBdr>
                    <w:top w:val="none" w:sz="0" w:space="0" w:color="auto"/>
                    <w:left w:val="none" w:sz="0" w:space="0" w:color="auto"/>
                    <w:bottom w:val="none" w:sz="0" w:space="0" w:color="auto"/>
                    <w:right w:val="none" w:sz="0" w:space="0" w:color="auto"/>
                  </w:divBdr>
                  <w:divsChild>
                    <w:div w:id="102195852">
                      <w:marLeft w:val="0"/>
                      <w:marRight w:val="0"/>
                      <w:marTop w:val="0"/>
                      <w:marBottom w:val="0"/>
                      <w:divBdr>
                        <w:top w:val="none" w:sz="0" w:space="0" w:color="auto"/>
                        <w:left w:val="none" w:sz="0" w:space="0" w:color="auto"/>
                        <w:bottom w:val="none" w:sz="0" w:space="0" w:color="auto"/>
                        <w:right w:val="none" w:sz="0" w:space="0" w:color="auto"/>
                      </w:divBdr>
                    </w:div>
                  </w:divsChild>
                </w:div>
                <w:div w:id="1436485826">
                  <w:marLeft w:val="0"/>
                  <w:marRight w:val="0"/>
                  <w:marTop w:val="0"/>
                  <w:marBottom w:val="0"/>
                  <w:divBdr>
                    <w:top w:val="none" w:sz="0" w:space="0" w:color="auto"/>
                    <w:left w:val="none" w:sz="0" w:space="0" w:color="auto"/>
                    <w:bottom w:val="none" w:sz="0" w:space="0" w:color="auto"/>
                    <w:right w:val="none" w:sz="0" w:space="0" w:color="auto"/>
                  </w:divBdr>
                  <w:divsChild>
                    <w:div w:id="246309683">
                      <w:marLeft w:val="0"/>
                      <w:marRight w:val="0"/>
                      <w:marTop w:val="0"/>
                      <w:marBottom w:val="0"/>
                      <w:divBdr>
                        <w:top w:val="none" w:sz="0" w:space="0" w:color="auto"/>
                        <w:left w:val="none" w:sz="0" w:space="0" w:color="auto"/>
                        <w:bottom w:val="none" w:sz="0" w:space="0" w:color="auto"/>
                        <w:right w:val="none" w:sz="0" w:space="0" w:color="auto"/>
                      </w:divBdr>
                    </w:div>
                    <w:div w:id="370419414">
                      <w:marLeft w:val="0"/>
                      <w:marRight w:val="0"/>
                      <w:marTop w:val="0"/>
                      <w:marBottom w:val="0"/>
                      <w:divBdr>
                        <w:top w:val="none" w:sz="0" w:space="0" w:color="auto"/>
                        <w:left w:val="none" w:sz="0" w:space="0" w:color="auto"/>
                        <w:bottom w:val="none" w:sz="0" w:space="0" w:color="auto"/>
                        <w:right w:val="none" w:sz="0" w:space="0" w:color="auto"/>
                      </w:divBdr>
                    </w:div>
                    <w:div w:id="860558373">
                      <w:marLeft w:val="0"/>
                      <w:marRight w:val="0"/>
                      <w:marTop w:val="0"/>
                      <w:marBottom w:val="0"/>
                      <w:divBdr>
                        <w:top w:val="none" w:sz="0" w:space="0" w:color="auto"/>
                        <w:left w:val="none" w:sz="0" w:space="0" w:color="auto"/>
                        <w:bottom w:val="none" w:sz="0" w:space="0" w:color="auto"/>
                        <w:right w:val="none" w:sz="0" w:space="0" w:color="auto"/>
                      </w:divBdr>
                    </w:div>
                    <w:div w:id="1390886537">
                      <w:marLeft w:val="0"/>
                      <w:marRight w:val="0"/>
                      <w:marTop w:val="0"/>
                      <w:marBottom w:val="0"/>
                      <w:divBdr>
                        <w:top w:val="none" w:sz="0" w:space="0" w:color="auto"/>
                        <w:left w:val="none" w:sz="0" w:space="0" w:color="auto"/>
                        <w:bottom w:val="none" w:sz="0" w:space="0" w:color="auto"/>
                        <w:right w:val="none" w:sz="0" w:space="0" w:color="auto"/>
                      </w:divBdr>
                    </w:div>
                    <w:div w:id="1668173297">
                      <w:marLeft w:val="0"/>
                      <w:marRight w:val="0"/>
                      <w:marTop w:val="0"/>
                      <w:marBottom w:val="0"/>
                      <w:divBdr>
                        <w:top w:val="none" w:sz="0" w:space="0" w:color="auto"/>
                        <w:left w:val="none" w:sz="0" w:space="0" w:color="auto"/>
                        <w:bottom w:val="none" w:sz="0" w:space="0" w:color="auto"/>
                        <w:right w:val="none" w:sz="0" w:space="0" w:color="auto"/>
                      </w:divBdr>
                    </w:div>
                    <w:div w:id="1736583139">
                      <w:marLeft w:val="0"/>
                      <w:marRight w:val="0"/>
                      <w:marTop w:val="0"/>
                      <w:marBottom w:val="0"/>
                      <w:divBdr>
                        <w:top w:val="none" w:sz="0" w:space="0" w:color="auto"/>
                        <w:left w:val="none" w:sz="0" w:space="0" w:color="auto"/>
                        <w:bottom w:val="none" w:sz="0" w:space="0" w:color="auto"/>
                        <w:right w:val="none" w:sz="0" w:space="0" w:color="auto"/>
                      </w:divBdr>
                    </w:div>
                    <w:div w:id="2082675603">
                      <w:marLeft w:val="0"/>
                      <w:marRight w:val="0"/>
                      <w:marTop w:val="0"/>
                      <w:marBottom w:val="0"/>
                      <w:divBdr>
                        <w:top w:val="none" w:sz="0" w:space="0" w:color="auto"/>
                        <w:left w:val="none" w:sz="0" w:space="0" w:color="auto"/>
                        <w:bottom w:val="none" w:sz="0" w:space="0" w:color="auto"/>
                        <w:right w:val="none" w:sz="0" w:space="0" w:color="auto"/>
                      </w:divBdr>
                    </w:div>
                    <w:div w:id="2109882408">
                      <w:marLeft w:val="0"/>
                      <w:marRight w:val="0"/>
                      <w:marTop w:val="0"/>
                      <w:marBottom w:val="0"/>
                      <w:divBdr>
                        <w:top w:val="none" w:sz="0" w:space="0" w:color="auto"/>
                        <w:left w:val="none" w:sz="0" w:space="0" w:color="auto"/>
                        <w:bottom w:val="none" w:sz="0" w:space="0" w:color="auto"/>
                        <w:right w:val="none" w:sz="0" w:space="0" w:color="auto"/>
                      </w:divBdr>
                    </w:div>
                  </w:divsChild>
                </w:div>
                <w:div w:id="1899591729">
                  <w:marLeft w:val="0"/>
                  <w:marRight w:val="0"/>
                  <w:marTop w:val="0"/>
                  <w:marBottom w:val="0"/>
                  <w:divBdr>
                    <w:top w:val="none" w:sz="0" w:space="0" w:color="auto"/>
                    <w:left w:val="none" w:sz="0" w:space="0" w:color="auto"/>
                    <w:bottom w:val="none" w:sz="0" w:space="0" w:color="auto"/>
                    <w:right w:val="none" w:sz="0" w:space="0" w:color="auto"/>
                  </w:divBdr>
                  <w:divsChild>
                    <w:div w:id="20852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250500">
          <w:marLeft w:val="0"/>
          <w:marRight w:val="0"/>
          <w:marTop w:val="0"/>
          <w:marBottom w:val="0"/>
          <w:divBdr>
            <w:top w:val="none" w:sz="0" w:space="0" w:color="auto"/>
            <w:left w:val="none" w:sz="0" w:space="0" w:color="auto"/>
            <w:bottom w:val="none" w:sz="0" w:space="0" w:color="auto"/>
            <w:right w:val="none" w:sz="0" w:space="0" w:color="auto"/>
          </w:divBdr>
        </w:div>
        <w:div w:id="1821263850">
          <w:marLeft w:val="0"/>
          <w:marRight w:val="0"/>
          <w:marTop w:val="0"/>
          <w:marBottom w:val="0"/>
          <w:divBdr>
            <w:top w:val="none" w:sz="0" w:space="0" w:color="auto"/>
            <w:left w:val="none" w:sz="0" w:space="0" w:color="auto"/>
            <w:bottom w:val="none" w:sz="0" w:space="0" w:color="auto"/>
            <w:right w:val="none" w:sz="0" w:space="0" w:color="auto"/>
          </w:divBdr>
          <w:divsChild>
            <w:div w:id="97213322">
              <w:marLeft w:val="0"/>
              <w:marRight w:val="0"/>
              <w:marTop w:val="0"/>
              <w:marBottom w:val="0"/>
              <w:divBdr>
                <w:top w:val="none" w:sz="0" w:space="0" w:color="auto"/>
                <w:left w:val="none" w:sz="0" w:space="0" w:color="auto"/>
                <w:bottom w:val="none" w:sz="0" w:space="0" w:color="auto"/>
                <w:right w:val="none" w:sz="0" w:space="0" w:color="auto"/>
              </w:divBdr>
            </w:div>
            <w:div w:id="156383675">
              <w:marLeft w:val="0"/>
              <w:marRight w:val="0"/>
              <w:marTop w:val="0"/>
              <w:marBottom w:val="0"/>
              <w:divBdr>
                <w:top w:val="none" w:sz="0" w:space="0" w:color="auto"/>
                <w:left w:val="none" w:sz="0" w:space="0" w:color="auto"/>
                <w:bottom w:val="none" w:sz="0" w:space="0" w:color="auto"/>
                <w:right w:val="none" w:sz="0" w:space="0" w:color="auto"/>
              </w:divBdr>
            </w:div>
            <w:div w:id="393506104">
              <w:marLeft w:val="0"/>
              <w:marRight w:val="0"/>
              <w:marTop w:val="0"/>
              <w:marBottom w:val="0"/>
              <w:divBdr>
                <w:top w:val="none" w:sz="0" w:space="0" w:color="auto"/>
                <w:left w:val="none" w:sz="0" w:space="0" w:color="auto"/>
                <w:bottom w:val="none" w:sz="0" w:space="0" w:color="auto"/>
                <w:right w:val="none" w:sz="0" w:space="0" w:color="auto"/>
              </w:divBdr>
            </w:div>
            <w:div w:id="446002087">
              <w:marLeft w:val="0"/>
              <w:marRight w:val="0"/>
              <w:marTop w:val="0"/>
              <w:marBottom w:val="0"/>
              <w:divBdr>
                <w:top w:val="none" w:sz="0" w:space="0" w:color="auto"/>
                <w:left w:val="none" w:sz="0" w:space="0" w:color="auto"/>
                <w:bottom w:val="none" w:sz="0" w:space="0" w:color="auto"/>
                <w:right w:val="none" w:sz="0" w:space="0" w:color="auto"/>
              </w:divBdr>
            </w:div>
            <w:div w:id="843133722">
              <w:marLeft w:val="0"/>
              <w:marRight w:val="0"/>
              <w:marTop w:val="0"/>
              <w:marBottom w:val="0"/>
              <w:divBdr>
                <w:top w:val="none" w:sz="0" w:space="0" w:color="auto"/>
                <w:left w:val="none" w:sz="0" w:space="0" w:color="auto"/>
                <w:bottom w:val="none" w:sz="0" w:space="0" w:color="auto"/>
                <w:right w:val="none" w:sz="0" w:space="0" w:color="auto"/>
              </w:divBdr>
            </w:div>
            <w:div w:id="1259631974">
              <w:marLeft w:val="0"/>
              <w:marRight w:val="0"/>
              <w:marTop w:val="0"/>
              <w:marBottom w:val="0"/>
              <w:divBdr>
                <w:top w:val="none" w:sz="0" w:space="0" w:color="auto"/>
                <w:left w:val="none" w:sz="0" w:space="0" w:color="auto"/>
                <w:bottom w:val="none" w:sz="0" w:space="0" w:color="auto"/>
                <w:right w:val="none" w:sz="0" w:space="0" w:color="auto"/>
              </w:divBdr>
            </w:div>
            <w:div w:id="1356661416">
              <w:marLeft w:val="0"/>
              <w:marRight w:val="0"/>
              <w:marTop w:val="0"/>
              <w:marBottom w:val="0"/>
              <w:divBdr>
                <w:top w:val="none" w:sz="0" w:space="0" w:color="auto"/>
                <w:left w:val="none" w:sz="0" w:space="0" w:color="auto"/>
                <w:bottom w:val="none" w:sz="0" w:space="0" w:color="auto"/>
                <w:right w:val="none" w:sz="0" w:space="0" w:color="auto"/>
              </w:divBdr>
            </w:div>
            <w:div w:id="1687706348">
              <w:marLeft w:val="0"/>
              <w:marRight w:val="0"/>
              <w:marTop w:val="0"/>
              <w:marBottom w:val="0"/>
              <w:divBdr>
                <w:top w:val="none" w:sz="0" w:space="0" w:color="auto"/>
                <w:left w:val="none" w:sz="0" w:space="0" w:color="auto"/>
                <w:bottom w:val="none" w:sz="0" w:space="0" w:color="auto"/>
                <w:right w:val="none" w:sz="0" w:space="0" w:color="auto"/>
              </w:divBdr>
            </w:div>
            <w:div w:id="1706902797">
              <w:marLeft w:val="0"/>
              <w:marRight w:val="0"/>
              <w:marTop w:val="0"/>
              <w:marBottom w:val="0"/>
              <w:divBdr>
                <w:top w:val="none" w:sz="0" w:space="0" w:color="auto"/>
                <w:left w:val="none" w:sz="0" w:space="0" w:color="auto"/>
                <w:bottom w:val="none" w:sz="0" w:space="0" w:color="auto"/>
                <w:right w:val="none" w:sz="0" w:space="0" w:color="auto"/>
              </w:divBdr>
            </w:div>
          </w:divsChild>
        </w:div>
        <w:div w:id="2028556393">
          <w:marLeft w:val="0"/>
          <w:marRight w:val="0"/>
          <w:marTop w:val="0"/>
          <w:marBottom w:val="0"/>
          <w:divBdr>
            <w:top w:val="none" w:sz="0" w:space="0" w:color="auto"/>
            <w:left w:val="none" w:sz="0" w:space="0" w:color="auto"/>
            <w:bottom w:val="none" w:sz="0" w:space="0" w:color="auto"/>
            <w:right w:val="none" w:sz="0" w:space="0" w:color="auto"/>
          </w:divBdr>
          <w:divsChild>
            <w:div w:id="27026819">
              <w:marLeft w:val="0"/>
              <w:marRight w:val="0"/>
              <w:marTop w:val="0"/>
              <w:marBottom w:val="0"/>
              <w:divBdr>
                <w:top w:val="none" w:sz="0" w:space="0" w:color="auto"/>
                <w:left w:val="none" w:sz="0" w:space="0" w:color="auto"/>
                <w:bottom w:val="none" w:sz="0" w:space="0" w:color="auto"/>
                <w:right w:val="none" w:sz="0" w:space="0" w:color="auto"/>
              </w:divBdr>
            </w:div>
          </w:divsChild>
        </w:div>
        <w:div w:id="2033065150">
          <w:marLeft w:val="0"/>
          <w:marRight w:val="0"/>
          <w:marTop w:val="0"/>
          <w:marBottom w:val="0"/>
          <w:divBdr>
            <w:top w:val="none" w:sz="0" w:space="0" w:color="auto"/>
            <w:left w:val="none" w:sz="0" w:space="0" w:color="auto"/>
            <w:bottom w:val="none" w:sz="0" w:space="0" w:color="auto"/>
            <w:right w:val="none" w:sz="0" w:space="0" w:color="auto"/>
          </w:divBdr>
        </w:div>
      </w:divsChild>
    </w:div>
    <w:div w:id="1813014475">
      <w:bodyDiv w:val="1"/>
      <w:marLeft w:val="0"/>
      <w:marRight w:val="0"/>
      <w:marTop w:val="0"/>
      <w:marBottom w:val="0"/>
      <w:divBdr>
        <w:top w:val="none" w:sz="0" w:space="0" w:color="auto"/>
        <w:left w:val="none" w:sz="0" w:space="0" w:color="auto"/>
        <w:bottom w:val="none" w:sz="0" w:space="0" w:color="auto"/>
        <w:right w:val="none" w:sz="0" w:space="0" w:color="auto"/>
      </w:divBdr>
    </w:div>
    <w:div w:id="1844663071">
      <w:bodyDiv w:val="1"/>
      <w:marLeft w:val="0"/>
      <w:marRight w:val="0"/>
      <w:marTop w:val="0"/>
      <w:marBottom w:val="0"/>
      <w:divBdr>
        <w:top w:val="none" w:sz="0" w:space="0" w:color="auto"/>
        <w:left w:val="none" w:sz="0" w:space="0" w:color="auto"/>
        <w:bottom w:val="none" w:sz="0" w:space="0" w:color="auto"/>
        <w:right w:val="none" w:sz="0" w:space="0" w:color="auto"/>
      </w:divBdr>
    </w:div>
    <w:div w:id="1983847806">
      <w:bodyDiv w:val="1"/>
      <w:marLeft w:val="0"/>
      <w:marRight w:val="0"/>
      <w:marTop w:val="0"/>
      <w:marBottom w:val="0"/>
      <w:divBdr>
        <w:top w:val="none" w:sz="0" w:space="0" w:color="auto"/>
        <w:left w:val="none" w:sz="0" w:space="0" w:color="auto"/>
        <w:bottom w:val="none" w:sz="0" w:space="0" w:color="auto"/>
        <w:right w:val="none" w:sz="0" w:space="0" w:color="auto"/>
      </w:divBdr>
    </w:div>
    <w:div w:id="1988196217">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30986534">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d.europa.e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doffin.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sm.stat.no/publikasjoner/skjem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jeringen.no" TargetMode="External"/><Relationship Id="rId5" Type="http://schemas.openxmlformats.org/officeDocument/2006/relationships/numbering" Target="numbering.xml"/><Relationship Id="rId15" Type="http://schemas.openxmlformats.org/officeDocument/2006/relationships/hyperlink" Target="https://nsm.stat.no/"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26CB8-080B-4BA5-8C90-3F697EEA1C64}">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2.xml><?xml version="1.0" encoding="utf-8"?>
<ds:datastoreItem xmlns:ds="http://schemas.openxmlformats.org/officeDocument/2006/customXml" ds:itemID="{7887028C-1D96-4D28-A0EF-67F873EE04AA}">
  <ds:schemaRefs>
    <ds:schemaRef ds:uri="http://schemas.openxmlformats.org/officeDocument/2006/bibliography"/>
  </ds:schemaRefs>
</ds:datastoreItem>
</file>

<file path=customXml/itemProps3.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4.xml><?xml version="1.0" encoding="utf-8"?>
<ds:datastoreItem xmlns:ds="http://schemas.openxmlformats.org/officeDocument/2006/customXml" ds:itemID="{86E04805-6BBC-421B-9237-60C59E9D2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5373</Words>
  <Characters>28481</Characters>
  <Application>Microsoft Office Word</Application>
  <DocSecurity>0</DocSecurity>
  <Lines>237</Lines>
  <Paragraphs>67</Paragraphs>
  <ScaleCrop>false</ScaleCrop>
  <Manager>aserranokrist@mil.no</Manager>
  <Company>Forsvaret</Company>
  <LinksUpToDate>false</LinksUpToDate>
  <CharactersWithSpaces>33787</CharactersWithSpaces>
  <SharedDoc>false</SharedDoc>
  <HyperlinkBase/>
  <HLinks>
    <vt:vector size="336" baseType="variant">
      <vt:variant>
        <vt:i4>4587528</vt:i4>
      </vt:variant>
      <vt:variant>
        <vt:i4>318</vt:i4>
      </vt:variant>
      <vt:variant>
        <vt:i4>0</vt:i4>
      </vt:variant>
      <vt:variant>
        <vt:i4>5</vt:i4>
      </vt:variant>
      <vt:variant>
        <vt:lpwstr>https://nsm.stat.no/publikasjoner/skjema/</vt:lpwstr>
      </vt:variant>
      <vt:variant>
        <vt:lpwstr/>
      </vt:variant>
      <vt:variant>
        <vt:i4>851984</vt:i4>
      </vt:variant>
      <vt:variant>
        <vt:i4>315</vt:i4>
      </vt:variant>
      <vt:variant>
        <vt:i4>0</vt:i4>
      </vt:variant>
      <vt:variant>
        <vt:i4>5</vt:i4>
      </vt:variant>
      <vt:variant>
        <vt:lpwstr>https://nsm.stat.no/</vt:lpwstr>
      </vt:variant>
      <vt:variant>
        <vt:lpwstr/>
      </vt:variant>
      <vt:variant>
        <vt:i4>3342459</vt:i4>
      </vt:variant>
      <vt:variant>
        <vt:i4>312</vt:i4>
      </vt:variant>
      <vt:variant>
        <vt:i4>0</vt:i4>
      </vt:variant>
      <vt:variant>
        <vt:i4>5</vt:i4>
      </vt:variant>
      <vt:variant>
        <vt:lpwstr>http://www.mercell.com/</vt:lpwstr>
      </vt:variant>
      <vt:variant>
        <vt:lpwstr/>
      </vt:variant>
      <vt:variant>
        <vt:i4>458757</vt:i4>
      </vt:variant>
      <vt:variant>
        <vt:i4>309</vt:i4>
      </vt:variant>
      <vt:variant>
        <vt:i4>0</vt:i4>
      </vt:variant>
      <vt:variant>
        <vt:i4>5</vt:i4>
      </vt:variant>
      <vt:variant>
        <vt:lpwstr>http://www.ted.europa.eu/</vt:lpwstr>
      </vt:variant>
      <vt:variant>
        <vt:lpwstr/>
      </vt:variant>
      <vt:variant>
        <vt:i4>65625</vt:i4>
      </vt:variant>
      <vt:variant>
        <vt:i4>306</vt:i4>
      </vt:variant>
      <vt:variant>
        <vt:i4>0</vt:i4>
      </vt:variant>
      <vt:variant>
        <vt:i4>5</vt:i4>
      </vt:variant>
      <vt:variant>
        <vt:lpwstr>http://www.doffin.no/</vt:lpwstr>
      </vt:variant>
      <vt:variant>
        <vt:lpwstr/>
      </vt:variant>
      <vt:variant>
        <vt:i4>7995495</vt:i4>
      </vt:variant>
      <vt:variant>
        <vt:i4>303</vt:i4>
      </vt:variant>
      <vt:variant>
        <vt:i4>0</vt:i4>
      </vt:variant>
      <vt:variant>
        <vt:i4>5</vt:i4>
      </vt:variant>
      <vt:variant>
        <vt:lpwstr>http://www.regjeringen.no/</vt:lpwstr>
      </vt:variant>
      <vt:variant>
        <vt:lpwstr/>
      </vt:variant>
      <vt:variant>
        <vt:i4>1703990</vt:i4>
      </vt:variant>
      <vt:variant>
        <vt:i4>296</vt:i4>
      </vt:variant>
      <vt:variant>
        <vt:i4>0</vt:i4>
      </vt:variant>
      <vt:variant>
        <vt:i4>5</vt:i4>
      </vt:variant>
      <vt:variant>
        <vt:lpwstr/>
      </vt:variant>
      <vt:variant>
        <vt:lpwstr>_Toc231816407</vt:lpwstr>
      </vt:variant>
      <vt:variant>
        <vt:i4>1703990</vt:i4>
      </vt:variant>
      <vt:variant>
        <vt:i4>290</vt:i4>
      </vt:variant>
      <vt:variant>
        <vt:i4>0</vt:i4>
      </vt:variant>
      <vt:variant>
        <vt:i4>5</vt:i4>
      </vt:variant>
      <vt:variant>
        <vt:lpwstr/>
      </vt:variant>
      <vt:variant>
        <vt:lpwstr>_Toc231816406</vt:lpwstr>
      </vt:variant>
      <vt:variant>
        <vt:i4>1703990</vt:i4>
      </vt:variant>
      <vt:variant>
        <vt:i4>284</vt:i4>
      </vt:variant>
      <vt:variant>
        <vt:i4>0</vt:i4>
      </vt:variant>
      <vt:variant>
        <vt:i4>5</vt:i4>
      </vt:variant>
      <vt:variant>
        <vt:lpwstr/>
      </vt:variant>
      <vt:variant>
        <vt:lpwstr>_Toc231816405</vt:lpwstr>
      </vt:variant>
      <vt:variant>
        <vt:i4>1703990</vt:i4>
      </vt:variant>
      <vt:variant>
        <vt:i4>278</vt:i4>
      </vt:variant>
      <vt:variant>
        <vt:i4>0</vt:i4>
      </vt:variant>
      <vt:variant>
        <vt:i4>5</vt:i4>
      </vt:variant>
      <vt:variant>
        <vt:lpwstr/>
      </vt:variant>
      <vt:variant>
        <vt:lpwstr>_Toc231816404</vt:lpwstr>
      </vt:variant>
      <vt:variant>
        <vt:i4>1703990</vt:i4>
      </vt:variant>
      <vt:variant>
        <vt:i4>272</vt:i4>
      </vt:variant>
      <vt:variant>
        <vt:i4>0</vt:i4>
      </vt:variant>
      <vt:variant>
        <vt:i4>5</vt:i4>
      </vt:variant>
      <vt:variant>
        <vt:lpwstr/>
      </vt:variant>
      <vt:variant>
        <vt:lpwstr>_Toc231816403</vt:lpwstr>
      </vt:variant>
      <vt:variant>
        <vt:i4>1703990</vt:i4>
      </vt:variant>
      <vt:variant>
        <vt:i4>266</vt:i4>
      </vt:variant>
      <vt:variant>
        <vt:i4>0</vt:i4>
      </vt:variant>
      <vt:variant>
        <vt:i4>5</vt:i4>
      </vt:variant>
      <vt:variant>
        <vt:lpwstr/>
      </vt:variant>
      <vt:variant>
        <vt:lpwstr>_Toc231816402</vt:lpwstr>
      </vt:variant>
      <vt:variant>
        <vt:i4>1703990</vt:i4>
      </vt:variant>
      <vt:variant>
        <vt:i4>260</vt:i4>
      </vt:variant>
      <vt:variant>
        <vt:i4>0</vt:i4>
      </vt:variant>
      <vt:variant>
        <vt:i4>5</vt:i4>
      </vt:variant>
      <vt:variant>
        <vt:lpwstr/>
      </vt:variant>
      <vt:variant>
        <vt:lpwstr>_Toc231816401</vt:lpwstr>
      </vt:variant>
      <vt:variant>
        <vt:i4>1703990</vt:i4>
      </vt:variant>
      <vt:variant>
        <vt:i4>254</vt:i4>
      </vt:variant>
      <vt:variant>
        <vt:i4>0</vt:i4>
      </vt:variant>
      <vt:variant>
        <vt:i4>5</vt:i4>
      </vt:variant>
      <vt:variant>
        <vt:lpwstr/>
      </vt:variant>
      <vt:variant>
        <vt:lpwstr>_Toc231816400</vt:lpwstr>
      </vt:variant>
      <vt:variant>
        <vt:i4>1245233</vt:i4>
      </vt:variant>
      <vt:variant>
        <vt:i4>248</vt:i4>
      </vt:variant>
      <vt:variant>
        <vt:i4>0</vt:i4>
      </vt:variant>
      <vt:variant>
        <vt:i4>5</vt:i4>
      </vt:variant>
      <vt:variant>
        <vt:lpwstr/>
      </vt:variant>
      <vt:variant>
        <vt:lpwstr>_Toc231816399</vt:lpwstr>
      </vt:variant>
      <vt:variant>
        <vt:i4>1245233</vt:i4>
      </vt:variant>
      <vt:variant>
        <vt:i4>242</vt:i4>
      </vt:variant>
      <vt:variant>
        <vt:i4>0</vt:i4>
      </vt:variant>
      <vt:variant>
        <vt:i4>5</vt:i4>
      </vt:variant>
      <vt:variant>
        <vt:lpwstr/>
      </vt:variant>
      <vt:variant>
        <vt:lpwstr>_Toc231816398</vt:lpwstr>
      </vt:variant>
      <vt:variant>
        <vt:i4>1245233</vt:i4>
      </vt:variant>
      <vt:variant>
        <vt:i4>236</vt:i4>
      </vt:variant>
      <vt:variant>
        <vt:i4>0</vt:i4>
      </vt:variant>
      <vt:variant>
        <vt:i4>5</vt:i4>
      </vt:variant>
      <vt:variant>
        <vt:lpwstr/>
      </vt:variant>
      <vt:variant>
        <vt:lpwstr>_Toc231816397</vt:lpwstr>
      </vt:variant>
      <vt:variant>
        <vt:i4>1245233</vt:i4>
      </vt:variant>
      <vt:variant>
        <vt:i4>230</vt:i4>
      </vt:variant>
      <vt:variant>
        <vt:i4>0</vt:i4>
      </vt:variant>
      <vt:variant>
        <vt:i4>5</vt:i4>
      </vt:variant>
      <vt:variant>
        <vt:lpwstr/>
      </vt:variant>
      <vt:variant>
        <vt:lpwstr>_Toc231816396</vt:lpwstr>
      </vt:variant>
      <vt:variant>
        <vt:i4>1245233</vt:i4>
      </vt:variant>
      <vt:variant>
        <vt:i4>224</vt:i4>
      </vt:variant>
      <vt:variant>
        <vt:i4>0</vt:i4>
      </vt:variant>
      <vt:variant>
        <vt:i4>5</vt:i4>
      </vt:variant>
      <vt:variant>
        <vt:lpwstr/>
      </vt:variant>
      <vt:variant>
        <vt:lpwstr>_Toc231816395</vt:lpwstr>
      </vt:variant>
      <vt:variant>
        <vt:i4>1245233</vt:i4>
      </vt:variant>
      <vt:variant>
        <vt:i4>218</vt:i4>
      </vt:variant>
      <vt:variant>
        <vt:i4>0</vt:i4>
      </vt:variant>
      <vt:variant>
        <vt:i4>5</vt:i4>
      </vt:variant>
      <vt:variant>
        <vt:lpwstr/>
      </vt:variant>
      <vt:variant>
        <vt:lpwstr>_Toc231816394</vt:lpwstr>
      </vt:variant>
      <vt:variant>
        <vt:i4>1245233</vt:i4>
      </vt:variant>
      <vt:variant>
        <vt:i4>212</vt:i4>
      </vt:variant>
      <vt:variant>
        <vt:i4>0</vt:i4>
      </vt:variant>
      <vt:variant>
        <vt:i4>5</vt:i4>
      </vt:variant>
      <vt:variant>
        <vt:lpwstr/>
      </vt:variant>
      <vt:variant>
        <vt:lpwstr>_Toc231816393</vt:lpwstr>
      </vt:variant>
      <vt:variant>
        <vt:i4>1245233</vt:i4>
      </vt:variant>
      <vt:variant>
        <vt:i4>206</vt:i4>
      </vt:variant>
      <vt:variant>
        <vt:i4>0</vt:i4>
      </vt:variant>
      <vt:variant>
        <vt:i4>5</vt:i4>
      </vt:variant>
      <vt:variant>
        <vt:lpwstr/>
      </vt:variant>
      <vt:variant>
        <vt:lpwstr>_Toc231816392</vt:lpwstr>
      </vt:variant>
      <vt:variant>
        <vt:i4>1245233</vt:i4>
      </vt:variant>
      <vt:variant>
        <vt:i4>200</vt:i4>
      </vt:variant>
      <vt:variant>
        <vt:i4>0</vt:i4>
      </vt:variant>
      <vt:variant>
        <vt:i4>5</vt:i4>
      </vt:variant>
      <vt:variant>
        <vt:lpwstr/>
      </vt:variant>
      <vt:variant>
        <vt:lpwstr>_Toc231816391</vt:lpwstr>
      </vt:variant>
      <vt:variant>
        <vt:i4>1245233</vt:i4>
      </vt:variant>
      <vt:variant>
        <vt:i4>194</vt:i4>
      </vt:variant>
      <vt:variant>
        <vt:i4>0</vt:i4>
      </vt:variant>
      <vt:variant>
        <vt:i4>5</vt:i4>
      </vt:variant>
      <vt:variant>
        <vt:lpwstr/>
      </vt:variant>
      <vt:variant>
        <vt:lpwstr>_Toc231816390</vt:lpwstr>
      </vt:variant>
      <vt:variant>
        <vt:i4>1179697</vt:i4>
      </vt:variant>
      <vt:variant>
        <vt:i4>188</vt:i4>
      </vt:variant>
      <vt:variant>
        <vt:i4>0</vt:i4>
      </vt:variant>
      <vt:variant>
        <vt:i4>5</vt:i4>
      </vt:variant>
      <vt:variant>
        <vt:lpwstr/>
      </vt:variant>
      <vt:variant>
        <vt:lpwstr>_Toc231816389</vt:lpwstr>
      </vt:variant>
      <vt:variant>
        <vt:i4>1179697</vt:i4>
      </vt:variant>
      <vt:variant>
        <vt:i4>182</vt:i4>
      </vt:variant>
      <vt:variant>
        <vt:i4>0</vt:i4>
      </vt:variant>
      <vt:variant>
        <vt:i4>5</vt:i4>
      </vt:variant>
      <vt:variant>
        <vt:lpwstr/>
      </vt:variant>
      <vt:variant>
        <vt:lpwstr>_Toc231816388</vt:lpwstr>
      </vt:variant>
      <vt:variant>
        <vt:i4>1179697</vt:i4>
      </vt:variant>
      <vt:variant>
        <vt:i4>176</vt:i4>
      </vt:variant>
      <vt:variant>
        <vt:i4>0</vt:i4>
      </vt:variant>
      <vt:variant>
        <vt:i4>5</vt:i4>
      </vt:variant>
      <vt:variant>
        <vt:lpwstr/>
      </vt:variant>
      <vt:variant>
        <vt:lpwstr>_Toc231816387</vt:lpwstr>
      </vt:variant>
      <vt:variant>
        <vt:i4>1179697</vt:i4>
      </vt:variant>
      <vt:variant>
        <vt:i4>170</vt:i4>
      </vt:variant>
      <vt:variant>
        <vt:i4>0</vt:i4>
      </vt:variant>
      <vt:variant>
        <vt:i4>5</vt:i4>
      </vt:variant>
      <vt:variant>
        <vt:lpwstr/>
      </vt:variant>
      <vt:variant>
        <vt:lpwstr>_Toc231816386</vt:lpwstr>
      </vt:variant>
      <vt:variant>
        <vt:i4>1179697</vt:i4>
      </vt:variant>
      <vt:variant>
        <vt:i4>164</vt:i4>
      </vt:variant>
      <vt:variant>
        <vt:i4>0</vt:i4>
      </vt:variant>
      <vt:variant>
        <vt:i4>5</vt:i4>
      </vt:variant>
      <vt:variant>
        <vt:lpwstr/>
      </vt:variant>
      <vt:variant>
        <vt:lpwstr>_Toc231816385</vt:lpwstr>
      </vt:variant>
      <vt:variant>
        <vt:i4>1179697</vt:i4>
      </vt:variant>
      <vt:variant>
        <vt:i4>158</vt:i4>
      </vt:variant>
      <vt:variant>
        <vt:i4>0</vt:i4>
      </vt:variant>
      <vt:variant>
        <vt:i4>5</vt:i4>
      </vt:variant>
      <vt:variant>
        <vt:lpwstr/>
      </vt:variant>
      <vt:variant>
        <vt:lpwstr>_Toc231816384</vt:lpwstr>
      </vt:variant>
      <vt:variant>
        <vt:i4>1179697</vt:i4>
      </vt:variant>
      <vt:variant>
        <vt:i4>152</vt:i4>
      </vt:variant>
      <vt:variant>
        <vt:i4>0</vt:i4>
      </vt:variant>
      <vt:variant>
        <vt:i4>5</vt:i4>
      </vt:variant>
      <vt:variant>
        <vt:lpwstr/>
      </vt:variant>
      <vt:variant>
        <vt:lpwstr>_Toc231816383</vt:lpwstr>
      </vt:variant>
      <vt:variant>
        <vt:i4>1179697</vt:i4>
      </vt:variant>
      <vt:variant>
        <vt:i4>146</vt:i4>
      </vt:variant>
      <vt:variant>
        <vt:i4>0</vt:i4>
      </vt:variant>
      <vt:variant>
        <vt:i4>5</vt:i4>
      </vt:variant>
      <vt:variant>
        <vt:lpwstr/>
      </vt:variant>
      <vt:variant>
        <vt:lpwstr>_Toc231816382</vt:lpwstr>
      </vt:variant>
      <vt:variant>
        <vt:i4>1179697</vt:i4>
      </vt:variant>
      <vt:variant>
        <vt:i4>140</vt:i4>
      </vt:variant>
      <vt:variant>
        <vt:i4>0</vt:i4>
      </vt:variant>
      <vt:variant>
        <vt:i4>5</vt:i4>
      </vt:variant>
      <vt:variant>
        <vt:lpwstr/>
      </vt:variant>
      <vt:variant>
        <vt:lpwstr>_Toc231816381</vt:lpwstr>
      </vt:variant>
      <vt:variant>
        <vt:i4>1179697</vt:i4>
      </vt:variant>
      <vt:variant>
        <vt:i4>134</vt:i4>
      </vt:variant>
      <vt:variant>
        <vt:i4>0</vt:i4>
      </vt:variant>
      <vt:variant>
        <vt:i4>5</vt:i4>
      </vt:variant>
      <vt:variant>
        <vt:lpwstr/>
      </vt:variant>
      <vt:variant>
        <vt:lpwstr>_Toc231816380</vt:lpwstr>
      </vt:variant>
      <vt:variant>
        <vt:i4>1900593</vt:i4>
      </vt:variant>
      <vt:variant>
        <vt:i4>128</vt:i4>
      </vt:variant>
      <vt:variant>
        <vt:i4>0</vt:i4>
      </vt:variant>
      <vt:variant>
        <vt:i4>5</vt:i4>
      </vt:variant>
      <vt:variant>
        <vt:lpwstr/>
      </vt:variant>
      <vt:variant>
        <vt:lpwstr>_Toc231816379</vt:lpwstr>
      </vt:variant>
      <vt:variant>
        <vt:i4>1900593</vt:i4>
      </vt:variant>
      <vt:variant>
        <vt:i4>122</vt:i4>
      </vt:variant>
      <vt:variant>
        <vt:i4>0</vt:i4>
      </vt:variant>
      <vt:variant>
        <vt:i4>5</vt:i4>
      </vt:variant>
      <vt:variant>
        <vt:lpwstr/>
      </vt:variant>
      <vt:variant>
        <vt:lpwstr>_Toc231816378</vt:lpwstr>
      </vt:variant>
      <vt:variant>
        <vt:i4>1900593</vt:i4>
      </vt:variant>
      <vt:variant>
        <vt:i4>116</vt:i4>
      </vt:variant>
      <vt:variant>
        <vt:i4>0</vt:i4>
      </vt:variant>
      <vt:variant>
        <vt:i4>5</vt:i4>
      </vt:variant>
      <vt:variant>
        <vt:lpwstr/>
      </vt:variant>
      <vt:variant>
        <vt:lpwstr>_Toc231816377</vt:lpwstr>
      </vt:variant>
      <vt:variant>
        <vt:i4>1900593</vt:i4>
      </vt:variant>
      <vt:variant>
        <vt:i4>110</vt:i4>
      </vt:variant>
      <vt:variant>
        <vt:i4>0</vt:i4>
      </vt:variant>
      <vt:variant>
        <vt:i4>5</vt:i4>
      </vt:variant>
      <vt:variant>
        <vt:lpwstr/>
      </vt:variant>
      <vt:variant>
        <vt:lpwstr>_Toc231816376</vt:lpwstr>
      </vt:variant>
      <vt:variant>
        <vt:i4>1900593</vt:i4>
      </vt:variant>
      <vt:variant>
        <vt:i4>104</vt:i4>
      </vt:variant>
      <vt:variant>
        <vt:i4>0</vt:i4>
      </vt:variant>
      <vt:variant>
        <vt:i4>5</vt:i4>
      </vt:variant>
      <vt:variant>
        <vt:lpwstr/>
      </vt:variant>
      <vt:variant>
        <vt:lpwstr>_Toc231816375</vt:lpwstr>
      </vt:variant>
      <vt:variant>
        <vt:i4>1900593</vt:i4>
      </vt:variant>
      <vt:variant>
        <vt:i4>98</vt:i4>
      </vt:variant>
      <vt:variant>
        <vt:i4>0</vt:i4>
      </vt:variant>
      <vt:variant>
        <vt:i4>5</vt:i4>
      </vt:variant>
      <vt:variant>
        <vt:lpwstr/>
      </vt:variant>
      <vt:variant>
        <vt:lpwstr>_Toc231816374</vt:lpwstr>
      </vt:variant>
      <vt:variant>
        <vt:i4>1900593</vt:i4>
      </vt:variant>
      <vt:variant>
        <vt:i4>92</vt:i4>
      </vt:variant>
      <vt:variant>
        <vt:i4>0</vt:i4>
      </vt:variant>
      <vt:variant>
        <vt:i4>5</vt:i4>
      </vt:variant>
      <vt:variant>
        <vt:lpwstr/>
      </vt:variant>
      <vt:variant>
        <vt:lpwstr>_Toc231816373</vt:lpwstr>
      </vt:variant>
      <vt:variant>
        <vt:i4>1900593</vt:i4>
      </vt:variant>
      <vt:variant>
        <vt:i4>86</vt:i4>
      </vt:variant>
      <vt:variant>
        <vt:i4>0</vt:i4>
      </vt:variant>
      <vt:variant>
        <vt:i4>5</vt:i4>
      </vt:variant>
      <vt:variant>
        <vt:lpwstr/>
      </vt:variant>
      <vt:variant>
        <vt:lpwstr>_Toc231816372</vt:lpwstr>
      </vt:variant>
      <vt:variant>
        <vt:i4>1900593</vt:i4>
      </vt:variant>
      <vt:variant>
        <vt:i4>80</vt:i4>
      </vt:variant>
      <vt:variant>
        <vt:i4>0</vt:i4>
      </vt:variant>
      <vt:variant>
        <vt:i4>5</vt:i4>
      </vt:variant>
      <vt:variant>
        <vt:lpwstr/>
      </vt:variant>
      <vt:variant>
        <vt:lpwstr>_Toc231816371</vt:lpwstr>
      </vt:variant>
      <vt:variant>
        <vt:i4>1900593</vt:i4>
      </vt:variant>
      <vt:variant>
        <vt:i4>74</vt:i4>
      </vt:variant>
      <vt:variant>
        <vt:i4>0</vt:i4>
      </vt:variant>
      <vt:variant>
        <vt:i4>5</vt:i4>
      </vt:variant>
      <vt:variant>
        <vt:lpwstr/>
      </vt:variant>
      <vt:variant>
        <vt:lpwstr>_Toc231816370</vt:lpwstr>
      </vt:variant>
      <vt:variant>
        <vt:i4>1835057</vt:i4>
      </vt:variant>
      <vt:variant>
        <vt:i4>68</vt:i4>
      </vt:variant>
      <vt:variant>
        <vt:i4>0</vt:i4>
      </vt:variant>
      <vt:variant>
        <vt:i4>5</vt:i4>
      </vt:variant>
      <vt:variant>
        <vt:lpwstr/>
      </vt:variant>
      <vt:variant>
        <vt:lpwstr>_Toc231816369</vt:lpwstr>
      </vt:variant>
      <vt:variant>
        <vt:i4>1835057</vt:i4>
      </vt:variant>
      <vt:variant>
        <vt:i4>62</vt:i4>
      </vt:variant>
      <vt:variant>
        <vt:i4>0</vt:i4>
      </vt:variant>
      <vt:variant>
        <vt:i4>5</vt:i4>
      </vt:variant>
      <vt:variant>
        <vt:lpwstr/>
      </vt:variant>
      <vt:variant>
        <vt:lpwstr>_Toc231816368</vt:lpwstr>
      </vt:variant>
      <vt:variant>
        <vt:i4>1835057</vt:i4>
      </vt:variant>
      <vt:variant>
        <vt:i4>56</vt:i4>
      </vt:variant>
      <vt:variant>
        <vt:i4>0</vt:i4>
      </vt:variant>
      <vt:variant>
        <vt:i4>5</vt:i4>
      </vt:variant>
      <vt:variant>
        <vt:lpwstr/>
      </vt:variant>
      <vt:variant>
        <vt:lpwstr>_Toc231816367</vt:lpwstr>
      </vt:variant>
      <vt:variant>
        <vt:i4>1835057</vt:i4>
      </vt:variant>
      <vt:variant>
        <vt:i4>50</vt:i4>
      </vt:variant>
      <vt:variant>
        <vt:i4>0</vt:i4>
      </vt:variant>
      <vt:variant>
        <vt:i4>5</vt:i4>
      </vt:variant>
      <vt:variant>
        <vt:lpwstr/>
      </vt:variant>
      <vt:variant>
        <vt:lpwstr>_Toc231816366</vt:lpwstr>
      </vt:variant>
      <vt:variant>
        <vt:i4>1835057</vt:i4>
      </vt:variant>
      <vt:variant>
        <vt:i4>44</vt:i4>
      </vt:variant>
      <vt:variant>
        <vt:i4>0</vt:i4>
      </vt:variant>
      <vt:variant>
        <vt:i4>5</vt:i4>
      </vt:variant>
      <vt:variant>
        <vt:lpwstr/>
      </vt:variant>
      <vt:variant>
        <vt:lpwstr>_Toc231816365</vt:lpwstr>
      </vt:variant>
      <vt:variant>
        <vt:i4>1835057</vt:i4>
      </vt:variant>
      <vt:variant>
        <vt:i4>38</vt:i4>
      </vt:variant>
      <vt:variant>
        <vt:i4>0</vt:i4>
      </vt:variant>
      <vt:variant>
        <vt:i4>5</vt:i4>
      </vt:variant>
      <vt:variant>
        <vt:lpwstr/>
      </vt:variant>
      <vt:variant>
        <vt:lpwstr>_Toc231816364</vt:lpwstr>
      </vt:variant>
      <vt:variant>
        <vt:i4>1835057</vt:i4>
      </vt:variant>
      <vt:variant>
        <vt:i4>32</vt:i4>
      </vt:variant>
      <vt:variant>
        <vt:i4>0</vt:i4>
      </vt:variant>
      <vt:variant>
        <vt:i4>5</vt:i4>
      </vt:variant>
      <vt:variant>
        <vt:lpwstr/>
      </vt:variant>
      <vt:variant>
        <vt:lpwstr>_Toc231816363</vt:lpwstr>
      </vt:variant>
      <vt:variant>
        <vt:i4>1835057</vt:i4>
      </vt:variant>
      <vt:variant>
        <vt:i4>26</vt:i4>
      </vt:variant>
      <vt:variant>
        <vt:i4>0</vt:i4>
      </vt:variant>
      <vt:variant>
        <vt:i4>5</vt:i4>
      </vt:variant>
      <vt:variant>
        <vt:lpwstr/>
      </vt:variant>
      <vt:variant>
        <vt:lpwstr>_Toc231816362</vt:lpwstr>
      </vt:variant>
      <vt:variant>
        <vt:i4>1835057</vt:i4>
      </vt:variant>
      <vt:variant>
        <vt:i4>20</vt:i4>
      </vt:variant>
      <vt:variant>
        <vt:i4>0</vt:i4>
      </vt:variant>
      <vt:variant>
        <vt:i4>5</vt:i4>
      </vt:variant>
      <vt:variant>
        <vt:lpwstr/>
      </vt:variant>
      <vt:variant>
        <vt:lpwstr>_Toc231816361</vt:lpwstr>
      </vt:variant>
      <vt:variant>
        <vt:i4>1835057</vt:i4>
      </vt:variant>
      <vt:variant>
        <vt:i4>14</vt:i4>
      </vt:variant>
      <vt:variant>
        <vt:i4>0</vt:i4>
      </vt:variant>
      <vt:variant>
        <vt:i4>5</vt:i4>
      </vt:variant>
      <vt:variant>
        <vt:lpwstr/>
      </vt:variant>
      <vt:variant>
        <vt:lpwstr>_Toc231816360</vt:lpwstr>
      </vt:variant>
      <vt:variant>
        <vt:i4>2031665</vt:i4>
      </vt:variant>
      <vt:variant>
        <vt:i4>8</vt:i4>
      </vt:variant>
      <vt:variant>
        <vt:i4>0</vt:i4>
      </vt:variant>
      <vt:variant>
        <vt:i4>5</vt:i4>
      </vt:variant>
      <vt:variant>
        <vt:lpwstr/>
      </vt:variant>
      <vt:variant>
        <vt:lpwstr>_Toc231816359</vt:lpwstr>
      </vt:variant>
      <vt:variant>
        <vt:i4>2031665</vt:i4>
      </vt:variant>
      <vt:variant>
        <vt:i4>2</vt:i4>
      </vt:variant>
      <vt:variant>
        <vt:i4>0</vt:i4>
      </vt:variant>
      <vt:variant>
        <vt:i4>5</vt:i4>
      </vt:variant>
      <vt:variant>
        <vt:lpwstr/>
      </vt:variant>
      <vt:variant>
        <vt:lpwstr>_Toc231816358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Part I and II - Negotiated Procedure</dc:title>
  <dc:subject/>
  <dc:creator>Kristin Torp Simonsen</dc:creator>
  <cp:keywords/>
  <dc:description/>
  <cp:lastModifiedBy>Begard Marufi</cp:lastModifiedBy>
  <cp:revision>2</cp:revision>
  <cp:lastPrinted>2024-10-29T02:06:00Z</cp:lastPrinted>
  <dcterms:created xsi:type="dcterms:W3CDTF">2026-06-08T11:50:00Z</dcterms:created>
  <dcterms:modified xsi:type="dcterms:W3CDTF">2026-06-08T11:50:00Z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ELN</vt:lpwstr>
  </property>
  <property fmtid="{D5CDD505-2E9C-101B-9397-08002B2CF9AE}" pid="3" name="WorkSiteDatabase">
    <vt:lpwstr>LEGAL</vt:lpwstr>
  </property>
  <property fmtid="{D5CDD505-2E9C-101B-9397-08002B2CF9AE}" pid="4" name="WorkSiteMatterNumber">
    <vt:lpwstr>110874-026</vt:lpwstr>
  </property>
  <property fmtid="{D5CDD505-2E9C-101B-9397-08002B2CF9AE}" pid="5" name="WorkSiteDocNumber">
    <vt:lpwstr>10013452</vt:lpwstr>
  </property>
  <property fmtid="{D5CDD505-2E9C-101B-9397-08002B2CF9AE}" pid="6" name="WorkSiteDocVersion">
    <vt:lpwstr>1</vt:lpwstr>
  </property>
  <property fmtid="{D5CDD505-2E9C-101B-9397-08002B2CF9AE}" pid="7" name="WorkSiteExtDocVersion">
    <vt:lpwstr/>
  </property>
  <property fmtid="{D5CDD505-2E9C-101B-9397-08002B2CF9AE}" pid="8" name="WorkSiteOperator">
    <vt:lpwstr>ELN</vt:lpwstr>
  </property>
  <property fmtid="{D5CDD505-2E9C-101B-9397-08002B2CF9AE}" pid="9" name="2011Design">
    <vt:lpwstr>True</vt:lpwstr>
  </property>
  <property fmtid="{D5CDD505-2E9C-101B-9397-08002B2CF9AE}" pid="10" name="2007Design">
    <vt:lpwstr>True</vt:lpwstr>
  </property>
  <property fmtid="{D5CDD505-2E9C-101B-9397-08002B2CF9AE}" pid="11" name="ContentTypeId">
    <vt:lpwstr>0x010100FAC089C665E8644CB3BE92B0427F3227</vt:lpwstr>
  </property>
  <property fmtid="{D5CDD505-2E9C-101B-9397-08002B2CF9AE}" pid="12" name="IntranetMMSikkerhet">
    <vt:lpwstr>1;#UGRADERT|d00673f2-4025-410d-80f3-e4b359da56af</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_dlc_DocIdItemGuid">
    <vt:lpwstr>2d6bccbe-f99c-4b26-8c39-7be6c3b8ee93</vt:lpwstr>
  </property>
  <property fmtid="{D5CDD505-2E9C-101B-9397-08002B2CF9AE}" pid="16" name="TaxKeyword">
    <vt:lpwstr/>
  </property>
  <property fmtid="{D5CDD505-2E9C-101B-9397-08002B2CF9AE}" pid="17" name="ForsvaretTeamsiteSecurityLevel">
    <vt:lpwstr>3;#UGRADERT|d00673f2-4025-410d-80f3-e4b359da56af</vt:lpwstr>
  </property>
  <property fmtid="{D5CDD505-2E9C-101B-9397-08002B2CF9AE}" pid="18" name="ForsvaretTeamsiteOrganization">
    <vt:lpwstr>1;#Forsvarsmateriell Luftkapasiteter|4675bfd7-2035-401a-9fe4-ee5f0db711b0</vt:lpwstr>
  </property>
  <property fmtid="{D5CDD505-2E9C-101B-9397-08002B2CF9AE}" pid="19" name="ForsvaretTeamsiteSubject">
    <vt:lpwstr>2;#Luftfartøy|0df795d7-2b7f-4119-ab6d-c6cbc9387664</vt:lpwstr>
  </property>
  <property fmtid="{D5CDD505-2E9C-101B-9397-08002B2CF9AE}" pid="20" name="MSIP_Label_83ecf426-2b9f-4a3c-8c31-aed7cf02a8ce_Enabled">
    <vt:lpwstr>true</vt:lpwstr>
  </property>
  <property fmtid="{D5CDD505-2E9C-101B-9397-08002B2CF9AE}" pid="21" name="MSIP_Label_83ecf426-2b9f-4a3c-8c31-aed7cf02a8ce_SetDate">
    <vt:lpwstr>2022-11-14T17:22:30Z</vt:lpwstr>
  </property>
  <property fmtid="{D5CDD505-2E9C-101B-9397-08002B2CF9AE}" pid="22" name="MSIP_Label_83ecf426-2b9f-4a3c-8c31-aed7cf02a8ce_Method">
    <vt:lpwstr>Privileged</vt:lpwstr>
  </property>
  <property fmtid="{D5CDD505-2E9C-101B-9397-08002B2CF9AE}" pid="23" name="MSIP_Label_83ecf426-2b9f-4a3c-8c31-aed7cf02a8ce_Name">
    <vt:lpwstr>Ugradert – kan deles eksternt</vt:lpwstr>
  </property>
  <property fmtid="{D5CDD505-2E9C-101B-9397-08002B2CF9AE}" pid="24" name="MSIP_Label_83ecf426-2b9f-4a3c-8c31-aed7cf02a8ce_SiteId">
    <vt:lpwstr>1e0e6195-b5ec-427a-9cc1-db95904592f9</vt:lpwstr>
  </property>
  <property fmtid="{D5CDD505-2E9C-101B-9397-08002B2CF9AE}" pid="25" name="MSIP_Label_83ecf426-2b9f-4a3c-8c31-aed7cf02a8ce_ActionId">
    <vt:lpwstr>f3eb4dff-f7cf-46a2-afdd-ddc720ab515e</vt:lpwstr>
  </property>
  <property fmtid="{D5CDD505-2E9C-101B-9397-08002B2CF9AE}" pid="26" name="MSIP_Label_83ecf426-2b9f-4a3c-8c31-aed7cf02a8ce_ContentBits">
    <vt:lpwstr>2</vt:lpwstr>
  </property>
  <property fmtid="{D5CDD505-2E9C-101B-9397-08002B2CF9AE}" pid="27" name="MediaServiceImageTags">
    <vt:lpwstr/>
  </property>
</Properties>
</file>